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96F0" w14:textId="77777777" w:rsidR="001B3E3F" w:rsidRP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CA0DC7C" w14:textId="77777777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DC404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 xml:space="preserve">СТРАТЕГИЯ </w:t>
      </w:r>
    </w:p>
    <w:p w14:paraId="309F420D" w14:textId="77777777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1DD1F38B" w14:textId="77777777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28CE2AF0" w14:textId="77777777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562F15FB" w14:textId="77777777" w:rsidR="001B3E3F" w:rsidRPr="00DC4042" w:rsidRDefault="001B3E3F" w:rsidP="001B3E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 xml:space="preserve">за развитие на Професионална гимназия </w:t>
      </w:r>
    </w:p>
    <w:p w14:paraId="4FDEC325" w14:textId="6EBA4DCE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7D81AC58" w14:textId="20A9E1B7" w:rsidR="001B3E3F" w:rsidRPr="00DC4042" w:rsidRDefault="001B3E3F" w:rsidP="001B3E3F">
      <w:pPr>
        <w:tabs>
          <w:tab w:val="left" w:pos="1520"/>
          <w:tab w:val="center" w:pos="4513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ab/>
        <w:t xml:space="preserve">   по</w:t>
      </w: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ab/>
        <w:t xml:space="preserve"> селско стопанство  - гр. Куклен</w:t>
      </w:r>
    </w:p>
    <w:p w14:paraId="3044DD8F" w14:textId="5CF473A4" w:rsidR="001B3E3F" w:rsidRPr="00DC4042" w:rsidRDefault="001B3E3F" w:rsidP="001B3E3F">
      <w:pPr>
        <w:tabs>
          <w:tab w:val="left" w:pos="1520"/>
          <w:tab w:val="center" w:pos="4513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2905395D" w14:textId="77777777" w:rsidR="001B3E3F" w:rsidRPr="00DC4042" w:rsidRDefault="001B3E3F" w:rsidP="001B3E3F">
      <w:pPr>
        <w:tabs>
          <w:tab w:val="left" w:pos="1520"/>
          <w:tab w:val="center" w:pos="4513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16EE9FEB" w14:textId="392651D5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</w:t>
      </w:r>
      <w:r w:rsidR="0086217F"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</w:t>
      </w:r>
      <w:r w:rsidR="0087524D"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 за периода 2025 – 203</w:t>
      </w:r>
      <w:bookmarkStart w:id="0" w:name="_GoBack"/>
      <w:bookmarkEnd w:id="0"/>
      <w:r w:rsidR="0086217F">
        <w:rPr>
          <w:rFonts w:ascii="Times New Roman" w:hAnsi="Times New Roman"/>
          <w:b/>
          <w:bCs/>
          <w:color w:val="000000"/>
          <w:sz w:val="36"/>
          <w:szCs w:val="36"/>
        </w:rPr>
        <w:t xml:space="preserve">0 </w:t>
      </w:r>
      <w:r w:rsidRPr="00DC4042">
        <w:rPr>
          <w:rFonts w:ascii="Times New Roman" w:hAnsi="Times New Roman"/>
          <w:b/>
          <w:bCs/>
          <w:color w:val="000000"/>
          <w:sz w:val="36"/>
          <w:szCs w:val="36"/>
        </w:rPr>
        <w:t xml:space="preserve">г. </w:t>
      </w:r>
    </w:p>
    <w:p w14:paraId="35F00B2F" w14:textId="54E9C771" w:rsidR="001B3E3F" w:rsidRPr="00DC4042" w:rsidRDefault="001B3E3F" w:rsidP="001B3E3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27950AD3" w14:textId="1BCD1327" w:rsid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36"/>
          <w:szCs w:val="36"/>
        </w:rPr>
      </w:pPr>
    </w:p>
    <w:p w14:paraId="2564721F" w14:textId="197AD685" w:rsid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36"/>
          <w:szCs w:val="36"/>
        </w:rPr>
      </w:pPr>
    </w:p>
    <w:p w14:paraId="18847C31" w14:textId="2D9D2F68" w:rsid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36"/>
          <w:szCs w:val="36"/>
        </w:rPr>
      </w:pPr>
    </w:p>
    <w:p w14:paraId="023066D3" w14:textId="77777777" w:rsidR="001B3E3F" w:rsidRP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36"/>
          <w:szCs w:val="36"/>
        </w:rPr>
      </w:pPr>
    </w:p>
    <w:p w14:paraId="61C48A95" w14:textId="4F33BAE3" w:rsidR="005A75D9" w:rsidRDefault="001B3E3F" w:rsidP="001B3E3F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   </w:t>
      </w:r>
      <w:r w:rsidR="005A75D9">
        <w:rPr>
          <w:rFonts w:ascii="Times New Roman" w:hAnsi="Times New Roman"/>
          <w:i/>
          <w:iCs/>
          <w:color w:val="000000"/>
          <w:sz w:val="23"/>
          <w:szCs w:val="23"/>
          <w:lang w:val="en-US"/>
        </w:rPr>
        <w:t xml:space="preserve"> </w:t>
      </w:r>
      <w:r w:rsidRPr="001B3E3F">
        <w:rPr>
          <w:rFonts w:ascii="Times New Roman" w:hAnsi="Times New Roman"/>
          <w:i/>
          <w:iCs/>
          <w:color w:val="000000"/>
          <w:sz w:val="23"/>
          <w:szCs w:val="23"/>
        </w:rPr>
        <w:t>Стратегията е свързана с промени. От характера и силата на стратегията зависи и характерът и силата на промяната...Светът се променя и обновява. Всеки, който иска да не изостава от тези промени, трябва да променя своето мислене, своите знания и ценностна ориентация.</w:t>
      </w:r>
    </w:p>
    <w:p w14:paraId="5B79C453" w14:textId="5CEB6FFA" w:rsidR="001B3E3F" w:rsidRPr="001B3E3F" w:rsidRDefault="001B3E3F" w:rsidP="001B3E3F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1B3E3F">
        <w:rPr>
          <w:rFonts w:ascii="Times New Roman" w:hAnsi="Times New Roman"/>
          <w:i/>
          <w:iCs/>
          <w:color w:val="000000"/>
          <w:sz w:val="23"/>
          <w:szCs w:val="23"/>
        </w:rPr>
        <w:t xml:space="preserve"> </w:t>
      </w:r>
      <w:r w:rsidR="005A75D9">
        <w:rPr>
          <w:rFonts w:ascii="Times New Roman" w:hAnsi="Times New Roman"/>
          <w:i/>
          <w:iCs/>
          <w:color w:val="000000"/>
          <w:sz w:val="23"/>
          <w:szCs w:val="23"/>
          <w:lang w:val="en-US"/>
        </w:rPr>
        <w:t xml:space="preserve">  </w:t>
      </w:r>
      <w:r w:rsidRPr="001B3E3F">
        <w:rPr>
          <w:rFonts w:ascii="Times New Roman" w:hAnsi="Times New Roman"/>
          <w:i/>
          <w:iCs/>
          <w:color w:val="000000"/>
          <w:sz w:val="23"/>
          <w:szCs w:val="23"/>
        </w:rPr>
        <w:t xml:space="preserve">Това, което не се променя обаче, е че образованието винаги е най-добрата инвестиция. </w:t>
      </w:r>
    </w:p>
    <w:p w14:paraId="4C6323FF" w14:textId="14700C14" w:rsidR="001B3E3F" w:rsidRDefault="001B3E3F" w:rsidP="001B3E3F">
      <w:pPr>
        <w:pStyle w:val="Default"/>
        <w:rPr>
          <w:b/>
          <w:bCs/>
          <w:sz w:val="23"/>
          <w:szCs w:val="23"/>
        </w:rPr>
      </w:pPr>
      <w:r>
        <w:rPr>
          <w:i/>
          <w:iCs/>
          <w:sz w:val="23"/>
          <w:szCs w:val="23"/>
          <w:lang w:eastAsia="bg-BG"/>
        </w:rPr>
        <w:t xml:space="preserve">   </w:t>
      </w:r>
      <w:r w:rsidRPr="001B3E3F">
        <w:rPr>
          <w:i/>
          <w:iCs/>
          <w:sz w:val="23"/>
          <w:szCs w:val="23"/>
          <w:lang w:eastAsia="bg-BG"/>
        </w:rPr>
        <w:t>Да се превърнем в</w:t>
      </w:r>
      <w:r w:rsidR="005A75D9">
        <w:rPr>
          <w:i/>
          <w:iCs/>
          <w:sz w:val="23"/>
          <w:szCs w:val="23"/>
          <w:lang w:val="en-US" w:eastAsia="bg-BG"/>
        </w:rPr>
        <w:t xml:space="preserve"> </w:t>
      </w:r>
      <w:r w:rsidRPr="001B3E3F">
        <w:rPr>
          <w:i/>
          <w:iCs/>
          <w:sz w:val="23"/>
          <w:szCs w:val="23"/>
          <w:lang w:eastAsia="bg-BG"/>
        </w:rPr>
        <w:t>доброто училище</w:t>
      </w:r>
      <w:r w:rsidR="005A75D9">
        <w:rPr>
          <w:i/>
          <w:iCs/>
          <w:sz w:val="23"/>
          <w:szCs w:val="23"/>
          <w:lang w:val="en-US" w:eastAsia="bg-BG"/>
        </w:rPr>
        <w:t>,</w:t>
      </w:r>
      <w:r w:rsidRPr="001B3E3F">
        <w:rPr>
          <w:i/>
          <w:iCs/>
          <w:sz w:val="23"/>
          <w:szCs w:val="23"/>
          <w:lang w:eastAsia="bg-BG"/>
        </w:rPr>
        <w:t xml:space="preserve"> к</w:t>
      </w:r>
      <w:r w:rsidR="005A75D9">
        <w:rPr>
          <w:i/>
          <w:iCs/>
          <w:sz w:val="23"/>
          <w:szCs w:val="23"/>
          <w:lang w:val="en-US" w:eastAsia="bg-BG"/>
        </w:rPr>
        <w:t>oe</w:t>
      </w:r>
      <w:r w:rsidRPr="001B3E3F">
        <w:rPr>
          <w:i/>
          <w:iCs/>
          <w:sz w:val="23"/>
          <w:szCs w:val="23"/>
          <w:lang w:eastAsia="bg-BG"/>
        </w:rPr>
        <w:t>то осигурява качествено и достъпно образование, което успешно съчетава националните традиции с европейското измерение, чрез развитие на индивидуалните способности на всеки</w:t>
      </w:r>
    </w:p>
    <w:p w14:paraId="57327694" w14:textId="0515141D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14B14260" w14:textId="6F4C2C4C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584C4E21" w14:textId="025E1ED6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6FD198DC" w14:textId="56E214B4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3A4113A2" w14:textId="6D9B0A50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6FE77E72" w14:textId="1EEABE19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2E8B811A" w14:textId="0C0CED6C" w:rsidR="001B3E3F" w:rsidRDefault="00D573DF" w:rsidP="00E42C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Изготвил:</w:t>
      </w:r>
    </w:p>
    <w:p w14:paraId="66FCFF4E" w14:textId="12DB4096" w:rsidR="00D573DF" w:rsidRDefault="00D573DF" w:rsidP="00E42C3D">
      <w:pPr>
        <w:pStyle w:val="Default"/>
        <w:rPr>
          <w:sz w:val="23"/>
          <w:szCs w:val="23"/>
        </w:rPr>
      </w:pPr>
    </w:p>
    <w:p w14:paraId="00496787" w14:textId="6DB735E3" w:rsidR="00D573DF" w:rsidRPr="00D573DF" w:rsidRDefault="00D573DF" w:rsidP="00E42C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Тинка Илиева Чифчиева</w:t>
      </w:r>
    </w:p>
    <w:p w14:paraId="3263EFB0" w14:textId="3EEF0582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6EEE8FD1" w14:textId="7EDE56AC" w:rsidR="001B3E3F" w:rsidRDefault="00277414" w:rsidP="00E42C3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Директор на ПГСС- гр. Куклен</w:t>
      </w:r>
    </w:p>
    <w:p w14:paraId="758F9375" w14:textId="2018E871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7699F11E" w14:textId="0AC40356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1CC0C267" w14:textId="29EE99D3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418FF42A" w14:textId="4A96D828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17EF5BC3" w14:textId="54A00A86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1AC0A9D9" w14:textId="6C40A446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06EB0559" w14:textId="0138DAD0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4C02A7B2" w14:textId="77777777" w:rsidR="001B3E3F" w:rsidRDefault="001B3E3F" w:rsidP="00E42C3D">
      <w:pPr>
        <w:pStyle w:val="Default"/>
        <w:rPr>
          <w:b/>
          <w:bCs/>
          <w:sz w:val="23"/>
          <w:szCs w:val="23"/>
        </w:rPr>
      </w:pPr>
    </w:p>
    <w:p w14:paraId="7DAE38C9" w14:textId="77777777" w:rsidR="00C569CB" w:rsidRDefault="00C569CB" w:rsidP="00E42C3D">
      <w:pPr>
        <w:pStyle w:val="Default"/>
        <w:rPr>
          <w:b/>
          <w:bCs/>
          <w:sz w:val="23"/>
          <w:szCs w:val="23"/>
          <w:lang w:val="en-US"/>
        </w:rPr>
      </w:pPr>
    </w:p>
    <w:p w14:paraId="46FEFB18" w14:textId="6A19DFDE" w:rsidR="00E42C3D" w:rsidRDefault="00E42C3D" w:rsidP="00E42C3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Съдържание: </w:t>
      </w:r>
    </w:p>
    <w:p w14:paraId="360AC6E7" w14:textId="77777777" w:rsidR="00DC4042" w:rsidRDefault="00DC4042" w:rsidP="00E42C3D">
      <w:pPr>
        <w:pStyle w:val="Default"/>
        <w:rPr>
          <w:sz w:val="23"/>
          <w:szCs w:val="23"/>
        </w:rPr>
      </w:pPr>
    </w:p>
    <w:p w14:paraId="3EF3ABC0" w14:textId="77777777" w:rsidR="00E42C3D" w:rsidRDefault="00E42C3D" w:rsidP="00E42C3D">
      <w:pPr>
        <w:pStyle w:val="Default"/>
        <w:spacing w:after="3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Увод </w:t>
      </w:r>
    </w:p>
    <w:p w14:paraId="2510AB09" w14:textId="77777777" w:rsidR="00E42C3D" w:rsidRDefault="00E42C3D" w:rsidP="00E42C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Профил на училището </w:t>
      </w:r>
    </w:p>
    <w:p w14:paraId="0B7E3A49" w14:textId="77777777" w:rsidR="00E42C3D" w:rsidRDefault="00E42C3D" w:rsidP="00E42C3D">
      <w:pPr>
        <w:pStyle w:val="Default"/>
        <w:rPr>
          <w:sz w:val="23"/>
          <w:szCs w:val="23"/>
        </w:rPr>
      </w:pPr>
    </w:p>
    <w:p w14:paraId="048EB6F9" w14:textId="77777777" w:rsidR="00E42C3D" w:rsidRDefault="00E42C3D" w:rsidP="00E42C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Кратки исторически данни </w:t>
      </w:r>
    </w:p>
    <w:p w14:paraId="720E27A0" w14:textId="77777777" w:rsidR="00E42C3D" w:rsidRDefault="00E42C3D" w:rsidP="00E42C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Мисия, визия и ценности на училището </w:t>
      </w:r>
    </w:p>
    <w:p w14:paraId="241315AB" w14:textId="77777777" w:rsidR="00E42C3D" w:rsidRDefault="00E42C3D" w:rsidP="00E42C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SWOT- анализ </w:t>
      </w:r>
    </w:p>
    <w:p w14:paraId="0B33145F" w14:textId="220809FE" w:rsidR="00E42C3D" w:rsidRDefault="00E42C3D" w:rsidP="00E42C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III. Стратегии и приоритети в развитието на ПГСС</w:t>
      </w:r>
      <w:r w:rsidR="001B3E3F">
        <w:rPr>
          <w:b/>
          <w:bCs/>
          <w:sz w:val="23"/>
          <w:szCs w:val="23"/>
        </w:rPr>
        <w:t>- гр. Куклен</w:t>
      </w:r>
      <w:r w:rsidR="0086217F">
        <w:rPr>
          <w:b/>
          <w:bCs/>
          <w:sz w:val="23"/>
          <w:szCs w:val="23"/>
        </w:rPr>
        <w:t xml:space="preserve"> до 2010</w:t>
      </w:r>
      <w:r>
        <w:rPr>
          <w:b/>
          <w:bCs/>
          <w:sz w:val="23"/>
          <w:szCs w:val="23"/>
        </w:rPr>
        <w:t xml:space="preserve"> година </w:t>
      </w:r>
    </w:p>
    <w:p w14:paraId="41A12C6C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Цел на стратегията </w:t>
      </w:r>
    </w:p>
    <w:p w14:paraId="5F31EFA4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2. Приоритетни направления </w:t>
      </w:r>
    </w:p>
    <w:p w14:paraId="19C36090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3. Основни задачи </w:t>
      </w:r>
    </w:p>
    <w:p w14:paraId="775C430F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4. Дейности за постигане на целите </w:t>
      </w:r>
    </w:p>
    <w:p w14:paraId="298592FB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5. Ръководни принципи </w:t>
      </w:r>
    </w:p>
    <w:p w14:paraId="04647CD5" w14:textId="77777777" w:rsidR="00E42C3D" w:rsidRDefault="00E42C3D" w:rsidP="00E42C3D">
      <w:pPr>
        <w:pStyle w:val="Default"/>
        <w:spacing w:after="2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Финансово осигуряване на изпълнението на стратегията </w:t>
      </w:r>
    </w:p>
    <w:p w14:paraId="1E159C19" w14:textId="77777777" w:rsidR="00E42C3D" w:rsidRDefault="00E42C3D" w:rsidP="00E42C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Заключение </w:t>
      </w:r>
    </w:p>
    <w:p w14:paraId="3E121EB5" w14:textId="77777777" w:rsidR="00E42C3D" w:rsidRDefault="00E42C3D" w:rsidP="00E42C3D">
      <w:pPr>
        <w:pStyle w:val="Default"/>
        <w:rPr>
          <w:sz w:val="23"/>
          <w:szCs w:val="23"/>
        </w:rPr>
      </w:pPr>
    </w:p>
    <w:p w14:paraId="5830E55C" w14:textId="77777777" w:rsidR="00E42C3D" w:rsidRPr="00670BFC" w:rsidRDefault="00E42C3D" w:rsidP="00E42C3D">
      <w:pPr>
        <w:pStyle w:val="Default"/>
        <w:pageBreakBefore/>
      </w:pPr>
      <w:r w:rsidRPr="00670BFC">
        <w:rPr>
          <w:b/>
          <w:bCs/>
        </w:rPr>
        <w:lastRenderedPageBreak/>
        <w:t xml:space="preserve">I. УВОД </w:t>
      </w:r>
    </w:p>
    <w:p w14:paraId="66DBF1EE" w14:textId="473E1FA0" w:rsidR="00E42C3D" w:rsidRPr="00670BFC" w:rsidRDefault="00B629C5" w:rsidP="00E42C3D">
      <w:pPr>
        <w:pStyle w:val="Default"/>
      </w:pPr>
      <w:r>
        <w:rPr>
          <w:lang w:val="en-US"/>
        </w:rPr>
        <w:t xml:space="preserve">   </w:t>
      </w:r>
      <w:r w:rsidR="001B3E3F" w:rsidRPr="00670BFC">
        <w:t xml:space="preserve"> </w:t>
      </w:r>
      <w:r w:rsidR="00E42C3D" w:rsidRPr="00670BFC">
        <w:t>Стратегията за развитие на ПГСС</w:t>
      </w:r>
      <w:r w:rsidR="001B3E3F" w:rsidRPr="00670BFC">
        <w:t xml:space="preserve">- гр. Куклен </w:t>
      </w:r>
      <w:r w:rsidR="00E42C3D" w:rsidRPr="00670BFC">
        <w:t>за периода 20</w:t>
      </w:r>
      <w:r w:rsidR="0086217F">
        <w:t>25 - 2010</w:t>
      </w:r>
      <w:r w:rsidR="00E42C3D" w:rsidRPr="00670BFC">
        <w:t xml:space="preserve"> г. е изготвена въз основа на опита на педагогическата колегия и административното ръководство в сферата на образованието, реализирано в училището. Нашите приоритети отчитат специфичните особености и традиции на училищната образователна среда и представят нашите виждания за европейско развитие на училището и за изграждане на личности. Нашият екип поема отговорност да провежда училищна политика, в която водеща роля имат образованието, възпитанието и личностното развитие на децата и младите хора и се ангажира с постигането на планираните резултати при пълна прозрачност и отчетност на управлението. </w:t>
      </w:r>
    </w:p>
    <w:p w14:paraId="1EDD2CCD" w14:textId="3C2243A8" w:rsidR="00E42C3D" w:rsidRPr="00670BFC" w:rsidRDefault="00A11472" w:rsidP="00E42C3D">
      <w:pPr>
        <w:pStyle w:val="Default"/>
      </w:pPr>
      <w:r w:rsidRPr="00670BFC">
        <w:t>П</w:t>
      </w:r>
      <w:r w:rsidR="00E42C3D" w:rsidRPr="00670BFC">
        <w:t xml:space="preserve">едагогическият екип осъществява държавната политика, като изпълняват функции и дейности, регламентирани в ЗПУО, ППЗНП, ЗПО, Длъжностните характеристики на учителите, Кодекса на труда, Стратегиите за развитие на областта и общината. </w:t>
      </w:r>
    </w:p>
    <w:p w14:paraId="260C792F" w14:textId="09563378" w:rsidR="00E42C3D" w:rsidRPr="00670BFC" w:rsidRDefault="00B629C5" w:rsidP="00E42C3D">
      <w:pPr>
        <w:pStyle w:val="Default"/>
      </w:pPr>
      <w:r>
        <w:rPr>
          <w:lang w:val="en-US"/>
        </w:rPr>
        <w:t xml:space="preserve">   </w:t>
      </w:r>
      <w:r w:rsidR="00E42C3D" w:rsidRPr="00670BFC">
        <w:t xml:space="preserve">Заложените идеи и принципи са съобразени и с изискванията и решенията на: </w:t>
      </w:r>
    </w:p>
    <w:p w14:paraId="4791C934" w14:textId="77777777" w:rsidR="00E42C3D" w:rsidRPr="00670BFC" w:rsidRDefault="00E42C3D" w:rsidP="00E42C3D">
      <w:pPr>
        <w:pStyle w:val="Default"/>
      </w:pPr>
      <w:r w:rsidRPr="00670BFC">
        <w:rPr>
          <w:b/>
          <w:bCs/>
        </w:rPr>
        <w:t xml:space="preserve">Конституцията на Република България, в която </w:t>
      </w:r>
      <w:r w:rsidRPr="00670BFC">
        <w:t xml:space="preserve">са заложени основните принципи за свободно развитие на образованието и правото на всеки на образование, доразвити в редица законови и подзаконови нормативни актове. </w:t>
      </w:r>
    </w:p>
    <w:p w14:paraId="3EE0B485" w14:textId="77777777" w:rsidR="00E42C3D" w:rsidRPr="00670BFC" w:rsidRDefault="00E42C3D" w:rsidP="00E42C3D">
      <w:pPr>
        <w:pStyle w:val="Default"/>
      </w:pPr>
      <w:r w:rsidRPr="00670BFC">
        <w:t xml:space="preserve">Основните закони, които регулират правната рамка на продължаващото професионално обучение в страната, са: </w:t>
      </w:r>
    </w:p>
    <w:p w14:paraId="4D7A29FB" w14:textId="77777777" w:rsidR="00E42C3D" w:rsidRPr="00670BFC" w:rsidRDefault="00E42C3D" w:rsidP="00E42C3D">
      <w:pPr>
        <w:pStyle w:val="Default"/>
      </w:pPr>
      <w:r w:rsidRPr="00670BFC">
        <w:rPr>
          <w:b/>
          <w:bCs/>
        </w:rPr>
        <w:t xml:space="preserve">Кодекс на труда, </w:t>
      </w:r>
      <w:r w:rsidRPr="00670BFC">
        <w:t xml:space="preserve">който установява правата и задълженията на заетите за и при обучение за придобиване и повишаване на квалификацията и за преквалификация на базата на споразумение между работодател и работник (служител). </w:t>
      </w:r>
    </w:p>
    <w:p w14:paraId="62A96FF4" w14:textId="77777777" w:rsidR="00E42C3D" w:rsidRPr="00670BFC" w:rsidRDefault="00E42C3D" w:rsidP="00E42C3D">
      <w:pPr>
        <w:pStyle w:val="Default"/>
      </w:pPr>
      <w:r w:rsidRPr="00670BFC">
        <w:rPr>
          <w:b/>
          <w:bCs/>
        </w:rPr>
        <w:t xml:space="preserve">Закон за предучилищното и училищното образование /в сила от 01. 08.2016г./, </w:t>
      </w:r>
      <w:r w:rsidRPr="00670BFC">
        <w:t xml:space="preserve">осигуряващ основната нормативна уредба на образованието. Законът регламентира правото на гражданите да повишават непрекъснато своето образование и квалификация, определя ролята и мястото на държавните образователни изисквания, както и реда за издаване на документи за придобита степен на образование и професионална квалификация; </w:t>
      </w:r>
    </w:p>
    <w:p w14:paraId="1938C174" w14:textId="77777777" w:rsidR="00E42C3D" w:rsidRPr="00670BFC" w:rsidRDefault="00E42C3D" w:rsidP="00E42C3D">
      <w:pPr>
        <w:pStyle w:val="Default"/>
      </w:pPr>
      <w:r w:rsidRPr="00670BFC">
        <w:rPr>
          <w:b/>
          <w:bCs/>
        </w:rPr>
        <w:t xml:space="preserve">Закон за професионалното образование и обучение /изм. бр. 59 ДВ от 29.07.2016, в сила от 01.08.2016г./, </w:t>
      </w:r>
      <w:r w:rsidRPr="00670BFC">
        <w:t xml:space="preserve">който осигурява нормативната уредба на началното и продължаващото професионално обучение с основна цел гарантиране качеството на професионалното образование и обучение съобразно нуждите на пазара на труда и в съответствие с тенденциите в Европейския съюз; определя функциите на системата на професионалното образование и обучение (ПОО) за подготовка на гражданите за реализация в икономиката и обществото, като осигурява условия за придобиване и непрекъснато усъвършенстване на професионалната квалификация. </w:t>
      </w:r>
    </w:p>
    <w:p w14:paraId="31624281" w14:textId="77777777" w:rsidR="00E42C3D" w:rsidRPr="00670BFC" w:rsidRDefault="00E42C3D" w:rsidP="00E42C3D">
      <w:pPr>
        <w:pStyle w:val="Default"/>
      </w:pPr>
      <w:r w:rsidRPr="00670BFC">
        <w:t xml:space="preserve">При изграждането на настоящата стратегия са взети под внимание и: </w:t>
      </w:r>
    </w:p>
    <w:p w14:paraId="219E0DA8" w14:textId="2014EBC0" w:rsidR="00E42C3D" w:rsidRPr="00670BFC" w:rsidRDefault="00E42C3D" w:rsidP="00E42C3D">
      <w:pPr>
        <w:pStyle w:val="Default"/>
      </w:pPr>
      <w:r w:rsidRPr="00670BFC">
        <w:t xml:space="preserve">Национална стратегия за учене през целия живот, Национална стратегия за насърчаване и повишаване на грамотността, Стратегия за развитие на професионалното образование и обучение в РБ, Национална стратегия за младежта, Стратегия за образователна интеграция на децата и учениците от етническите малцинства, Национална стратегия за развитие на педагогическите кадри, Стратегия за намаляване дела на преждевременно напусналите образователната система, националната стратегия за ефективно прилагане на информационни и комуникационни технологии в образованието и науката на Република България, Стратегия за интелигентен, устойчив и приобщаващ растеж „Европа 2020”, както и приоритети на РУО- гр. </w:t>
      </w:r>
      <w:r w:rsidR="00A11472" w:rsidRPr="00670BFC">
        <w:t>Пловдив</w:t>
      </w:r>
      <w:r w:rsidRPr="00670BFC">
        <w:t xml:space="preserve">, Община </w:t>
      </w:r>
      <w:r w:rsidR="00A11472" w:rsidRPr="00670BFC">
        <w:t>Куклен</w:t>
      </w:r>
      <w:r w:rsidRPr="00670BFC">
        <w:t xml:space="preserve"> и спецификата на училището. </w:t>
      </w:r>
    </w:p>
    <w:p w14:paraId="477EA1C0" w14:textId="481F9B04" w:rsidR="00E42C3D" w:rsidRPr="00670BFC" w:rsidRDefault="00E42C3D" w:rsidP="00E42C3D">
      <w:pPr>
        <w:pStyle w:val="Default"/>
        <w:pageBreakBefore/>
        <w:rPr>
          <w:b/>
          <w:bCs/>
        </w:rPr>
      </w:pPr>
      <w:r w:rsidRPr="00670BFC">
        <w:rPr>
          <w:b/>
          <w:bCs/>
        </w:rPr>
        <w:lastRenderedPageBreak/>
        <w:t xml:space="preserve">II. ПРОФИЛ НА УЧИЛИЩЕТО </w:t>
      </w:r>
    </w:p>
    <w:p w14:paraId="562777AA" w14:textId="77777777" w:rsidR="00725A1C" w:rsidRPr="00670BFC" w:rsidRDefault="00725A1C" w:rsidP="00E42C3D">
      <w:pPr>
        <w:pStyle w:val="Default"/>
        <w:rPr>
          <w:b/>
          <w:bCs/>
        </w:rPr>
      </w:pPr>
    </w:p>
    <w:p w14:paraId="601013AC" w14:textId="0B2E8D6C" w:rsidR="00E42C3D" w:rsidRPr="00670BFC" w:rsidRDefault="00725A1C" w:rsidP="00E42C3D">
      <w:pPr>
        <w:pStyle w:val="Default"/>
        <w:rPr>
          <w:b/>
          <w:bCs/>
        </w:rPr>
      </w:pPr>
      <w:r w:rsidRPr="00670BFC">
        <w:rPr>
          <w:b/>
          <w:bCs/>
          <w:lang w:val="en-US"/>
        </w:rPr>
        <w:t xml:space="preserve">    </w:t>
      </w:r>
      <w:r w:rsidR="00E42C3D" w:rsidRPr="00670BFC">
        <w:rPr>
          <w:b/>
          <w:bCs/>
        </w:rPr>
        <w:t>1. Кратки</w:t>
      </w:r>
      <w:r w:rsidR="00064BDA" w:rsidRPr="00670BFC">
        <w:rPr>
          <w:b/>
          <w:bCs/>
        </w:rPr>
        <w:t xml:space="preserve"> </w:t>
      </w:r>
      <w:r w:rsidR="00E42C3D" w:rsidRPr="00670BFC">
        <w:rPr>
          <w:b/>
          <w:bCs/>
        </w:rPr>
        <w:t>исторически</w:t>
      </w:r>
      <w:r w:rsidR="00064BDA" w:rsidRPr="00670BFC">
        <w:rPr>
          <w:b/>
          <w:bCs/>
        </w:rPr>
        <w:t xml:space="preserve"> </w:t>
      </w:r>
      <w:r w:rsidR="00E42C3D" w:rsidRPr="00670BFC">
        <w:rPr>
          <w:b/>
          <w:bCs/>
        </w:rPr>
        <w:t>данни:</w:t>
      </w:r>
    </w:p>
    <w:p w14:paraId="16EC05E3" w14:textId="77777777" w:rsidR="00725A1C" w:rsidRPr="00670BFC" w:rsidRDefault="00725A1C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bdr w:val="none" w:sz="0" w:space="0" w:color="auto" w:frame="1"/>
        </w:rPr>
      </w:pPr>
    </w:p>
    <w:p w14:paraId="15A7C57D" w14:textId="10E2ED0D" w:rsidR="00A43DAB" w:rsidRPr="00670BFC" w:rsidRDefault="00725A1C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i w:val="0"/>
          <w:iCs w:val="0"/>
          <w:bdr w:val="none" w:sz="0" w:space="0" w:color="auto" w:frame="1"/>
          <w:lang w:val="en-US"/>
        </w:rPr>
        <w:t xml:space="preserve">        </w:t>
      </w:r>
      <w:r w:rsidR="00A43DAB"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Първи сведения за ПГСС Куклен са от 1931 г. според които в Пловдивска околия са открити допълнително земеделски училища в Куклен и Катуница. Училището заема сградата на гръцкото основно училище. През учебната 1932 г. е имало вече оформени два мъжки и два девически курса. Назначени са допълнително трима щатни преподаватели и един лектор. На края на всяка учебна година са излъчвани и награждавани с предметни награди отличниците. Допълнителното овощарско училище е функционирало до 1948 г., след което е било закрито.</w:t>
      </w:r>
    </w:p>
    <w:p w14:paraId="6050111E" w14:textId="1B60C4FA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През 1958/1959 г. в Куклен отново е открито земеделско училище. През 1959/1960 г. училището има четири паралелки – по две в първи и втори курс. Приемат се и желаещи по-възрастни младежи и девойки, които са завършили VII прогимназиален клас и не са продължили образованието с</w:t>
      </w:r>
      <w:r w:rsidR="008D2929" w:rsidRPr="00670BFC">
        <w:rPr>
          <w:rStyle w:val="Emphasis"/>
          <w:i w:val="0"/>
          <w:iCs w:val="0"/>
          <w:bdr w:val="none" w:sz="0" w:space="0" w:color="auto" w:frame="1"/>
        </w:rPr>
        <w:t>и.</w:t>
      </w:r>
    </w:p>
    <w:p w14:paraId="7AAD9B63" w14:textId="77777777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Нова учебна сграда започва да се строи през 1960 г. За първи път курсисти се явяват на изпит и получават свидетелства за управление на верижни трактори. През 1963 г. училището е трансформирано в Практическо селскостопанско училище по лозарство. Учениците преминават на пълна държавна издръжка – безплатна храна, общежитие, работно облекло. Училището е подчинено организационно и финансово на Министерството на земеделието, а методически на Министерството на народната просвета.</w:t>
      </w:r>
    </w:p>
    <w:p w14:paraId="712F2FF4" w14:textId="1ECA66C7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През уче</w:t>
      </w:r>
      <w:r w:rsidR="008D2929" w:rsidRPr="00670BFC">
        <w:rPr>
          <w:rStyle w:val="Emphasis"/>
          <w:i w:val="0"/>
          <w:iCs w:val="0"/>
          <w:bdr w:val="none" w:sz="0" w:space="0" w:color="auto" w:frame="1"/>
        </w:rPr>
        <w:t>б</w:t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ната 1964/65 г. за първи път се провеждат квалификационни изпити за получаване на квалификация лозаро-</w:t>
      </w:r>
      <w:r w:rsidR="008D2929" w:rsidRPr="00670BFC">
        <w:rPr>
          <w:rStyle w:val="Emphasis"/>
          <w:i w:val="0"/>
          <w:iCs w:val="0"/>
          <w:bdr w:val="none" w:sz="0" w:space="0" w:color="auto" w:frame="1"/>
        </w:rPr>
        <w:t xml:space="preserve"> </w:t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 xml:space="preserve">механизатор. През есента на същата година училището е застрашено от закриване поради преустройство и уедряване на селскостопанските училища. С активната подкрепа на обществеността и добрата оценка на дейността училището продължава да съществува. </w:t>
      </w:r>
    </w:p>
    <w:p w14:paraId="1BFCEAD7" w14:textId="77777777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През пролетта на 1968 г. започва строеж на пристройка към новата училищна сграда. Училището се сдобива и с място за стопански двор – площ от 38 дка, предадени от ТКЗС. Там през есента на същата година се построява навес за селскостопанските машини.</w:t>
      </w:r>
    </w:p>
    <w:p w14:paraId="50C9F466" w14:textId="77777777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В началото на учебната 1968/69 г. профилът на училището от “лозарство ” се променя на “овощарство”.</w:t>
      </w:r>
      <w:r w:rsidRPr="00670BFC">
        <w:rPr>
          <w:rFonts w:cs="Times New Roman"/>
        </w:rPr>
        <w:br/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Провежда се за първи път конкурс-състезание “Най-добър ученик-механизатор”. В стопанския двор на училището е засадена млада овощна градина с учебна цел. Оформя се физкултурна площадка с волейболно и баскетболно игрище. Качественото обучение на учениците проличава със заетото второ място на окръжното състезание “Най-добър ученик-механизатор” през 1971/72 г.</w:t>
      </w:r>
    </w:p>
    <w:p w14:paraId="6EB1D308" w14:textId="2A4CC985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bdr w:val="none" w:sz="0" w:space="0" w:color="auto" w:frame="1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Със Заповед на Министерството на земеделието и хранителната промишленост през 1974 г. училището е трансформирано</w:t>
      </w:r>
      <w:r w:rsidR="00725A1C" w:rsidRPr="00670BFC">
        <w:rPr>
          <w:rStyle w:val="Emphasis"/>
          <w:i w:val="0"/>
          <w:iCs w:val="0"/>
          <w:bdr w:val="none" w:sz="0" w:space="0" w:color="auto" w:frame="1"/>
          <w:lang w:val="en-US"/>
        </w:rPr>
        <w:t xml:space="preserve"> </w:t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в Средно професионално-техническо училище. Сформира се и първата ПТУ паралелка за задочно обучение. Постепенно се разширява квалификацията на курсистите. От учебната 1975/76 г. се въвежда като втора специалност факултативно изучаване на категория “С” – за професионални шофьори.</w:t>
      </w:r>
    </w:p>
    <w:p w14:paraId="5EDBB819" w14:textId="221AA161" w:rsidR="00BC441F" w:rsidRPr="00670BFC" w:rsidRDefault="00BC441F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i w:val="0"/>
          <w:iCs w:val="0"/>
          <w:bdr w:val="none" w:sz="0" w:space="0" w:color="auto" w:frame="1"/>
        </w:rPr>
        <w:t>През 2003 г. със Заповед РД 09-332/ 07. 04.</w:t>
      </w:r>
      <w:r w:rsidR="00CE633D" w:rsidRPr="00670BFC">
        <w:rPr>
          <w:rStyle w:val="Emphasis"/>
          <w:i w:val="0"/>
          <w:iCs w:val="0"/>
          <w:bdr w:val="none" w:sz="0" w:space="0" w:color="auto" w:frame="1"/>
        </w:rPr>
        <w:t xml:space="preserve"> </w:t>
      </w:r>
      <w:r w:rsidRPr="00670BFC">
        <w:rPr>
          <w:rStyle w:val="Emphasis"/>
          <w:i w:val="0"/>
          <w:iCs w:val="0"/>
          <w:bdr w:val="none" w:sz="0" w:space="0" w:color="auto" w:frame="1"/>
        </w:rPr>
        <w:t>2003 г. е преименувано</w:t>
      </w:r>
      <w:r w:rsidR="00CE633D" w:rsidRPr="00670BFC">
        <w:rPr>
          <w:rStyle w:val="Emphasis"/>
          <w:i w:val="0"/>
          <w:iCs w:val="0"/>
          <w:bdr w:val="none" w:sz="0" w:space="0" w:color="auto" w:frame="1"/>
        </w:rPr>
        <w:t xml:space="preserve"> в Професионална гимназия по селско стопанство</w:t>
      </w:r>
    </w:p>
    <w:p w14:paraId="36F9BBEA" w14:textId="3BD9B6F6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bdr w:val="none" w:sz="0" w:space="0" w:color="auto" w:frame="1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 xml:space="preserve">В годините от тогава до сега, училището се развива като специализирано в областта на  </w:t>
      </w:r>
      <w:r w:rsidR="00BC441F" w:rsidRPr="00670BFC">
        <w:rPr>
          <w:rStyle w:val="Emphasis"/>
          <w:i w:val="0"/>
          <w:iCs w:val="0"/>
          <w:bdr w:val="none" w:sz="0" w:space="0" w:color="auto" w:frame="1"/>
        </w:rPr>
        <w:t xml:space="preserve">селското стопанство </w:t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и механизацията</w:t>
      </w:r>
      <w:r w:rsidR="00BC441F" w:rsidRPr="00670BFC">
        <w:rPr>
          <w:rStyle w:val="Emphasis"/>
          <w:i w:val="0"/>
          <w:iCs w:val="0"/>
          <w:bdr w:val="none" w:sz="0" w:space="0" w:color="auto" w:frame="1"/>
        </w:rPr>
        <w:t>, като понастоящем учениците придобиват свидетелство за управление на МПС кат, Ткт и В</w:t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 xml:space="preserve"> </w:t>
      </w:r>
    </w:p>
    <w:p w14:paraId="27DF99E4" w14:textId="77777777" w:rsidR="00725A1C" w:rsidRPr="00670BFC" w:rsidRDefault="00725A1C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</w:p>
    <w:p w14:paraId="25AAC9F7" w14:textId="28B5BBFD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bdr w:val="none" w:sz="0" w:space="0" w:color="auto" w:frame="1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lastRenderedPageBreak/>
        <w:t>Училището е носител на високи държавни отличия:</w:t>
      </w:r>
      <w:r w:rsidRPr="00670BFC">
        <w:rPr>
          <w:rFonts w:cs="Times New Roman"/>
        </w:rPr>
        <w:br/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1981 г. – орден “1300 години България”</w:t>
      </w:r>
      <w:r w:rsidRPr="00670BFC">
        <w:rPr>
          <w:rFonts w:cs="Times New Roman"/>
        </w:rPr>
        <w:br/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1982 г. – орден “Кирил и Методий” III степен</w:t>
      </w:r>
      <w:r w:rsidRPr="00670BFC">
        <w:rPr>
          <w:rFonts w:cs="Times New Roman"/>
        </w:rPr>
        <w:br/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1983 г. – орден “Кирил и Методий” II степен за директора</w:t>
      </w:r>
    </w:p>
    <w:p w14:paraId="5EF9B1C6" w14:textId="77777777" w:rsidR="00CE633D" w:rsidRPr="00670BFC" w:rsidRDefault="00CE633D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</w:p>
    <w:p w14:paraId="2412C6EC" w14:textId="72ADC626" w:rsidR="00A43DAB" w:rsidRPr="00670BFC" w:rsidRDefault="00A43DAB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bdr w:val="none" w:sz="0" w:space="0" w:color="auto" w:frame="1"/>
        </w:rPr>
      </w:pP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Професионална гимназия по селско стопанство – гр. Куклен обучава ученици по следните специалности:</w:t>
      </w:r>
      <w:r w:rsidRPr="00670BFC">
        <w:rPr>
          <w:rFonts w:cs="Times New Roman"/>
        </w:rPr>
        <w:br/>
      </w:r>
      <w:r w:rsidRPr="00670BFC">
        <w:rPr>
          <w:rStyle w:val="Emphasis"/>
          <w:rFonts w:cs="Times New Roman"/>
          <w:i w:val="0"/>
          <w:iCs w:val="0"/>
          <w:bdr w:val="none" w:sz="0" w:space="0" w:color="auto" w:frame="1"/>
        </w:rPr>
        <w:t>Механизация на селското стопанство</w:t>
      </w:r>
    </w:p>
    <w:p w14:paraId="0F979DB0" w14:textId="22FB95FC" w:rsidR="00CE633D" w:rsidRPr="00670BFC" w:rsidRDefault="00CE633D" w:rsidP="00A43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="Times New Roman"/>
        </w:rPr>
      </w:pPr>
      <w:r w:rsidRPr="00670BFC">
        <w:rPr>
          <w:rStyle w:val="Emphasis"/>
          <w:i w:val="0"/>
          <w:iCs w:val="0"/>
          <w:bdr w:val="none" w:sz="0" w:space="0" w:color="auto" w:frame="1"/>
        </w:rPr>
        <w:t>Машини и системи с ЦПУ</w:t>
      </w:r>
    </w:p>
    <w:p w14:paraId="499165D7" w14:textId="77777777" w:rsidR="00064BDA" w:rsidRPr="00670BFC" w:rsidRDefault="00064BDA" w:rsidP="00E42C3D">
      <w:pPr>
        <w:pStyle w:val="Default"/>
        <w:rPr>
          <w:rFonts w:cs="Times New Roman"/>
          <w:color w:val="auto"/>
          <w:lang w:val="en-US"/>
        </w:rPr>
      </w:pPr>
    </w:p>
    <w:p w14:paraId="63CF8DEA" w14:textId="77777777" w:rsidR="00E42C3D" w:rsidRPr="00670BFC" w:rsidRDefault="00E42C3D" w:rsidP="00E42C3D">
      <w:pPr>
        <w:pStyle w:val="Default"/>
      </w:pPr>
    </w:p>
    <w:p w14:paraId="312B27A1" w14:textId="26FBE196" w:rsidR="00E42C3D" w:rsidRPr="00670BFC" w:rsidRDefault="00E42C3D" w:rsidP="00E42C3D">
      <w:pPr>
        <w:pStyle w:val="Default"/>
        <w:rPr>
          <w:b/>
          <w:bCs/>
        </w:rPr>
      </w:pPr>
      <w:r w:rsidRPr="00670BFC">
        <w:rPr>
          <w:b/>
          <w:bCs/>
        </w:rPr>
        <w:t xml:space="preserve">2. </w:t>
      </w:r>
      <w:r w:rsidR="00F51FAA" w:rsidRPr="00670BFC">
        <w:rPr>
          <w:b/>
          <w:bCs/>
        </w:rPr>
        <w:t>1.</w:t>
      </w:r>
      <w:r w:rsidRPr="00670BFC">
        <w:rPr>
          <w:b/>
          <w:bCs/>
        </w:rPr>
        <w:t xml:space="preserve">Мисия на училището: </w:t>
      </w:r>
    </w:p>
    <w:p w14:paraId="2E3CCC42" w14:textId="77777777" w:rsidR="002A2D33" w:rsidRPr="00670BFC" w:rsidRDefault="002A2D33" w:rsidP="00E42C3D">
      <w:pPr>
        <w:pStyle w:val="Default"/>
      </w:pPr>
    </w:p>
    <w:p w14:paraId="5F9C1478" w14:textId="70FE39DB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="00DC79DB">
        <w:rPr>
          <w:lang w:val="en-US"/>
        </w:rPr>
        <w:t>K</w:t>
      </w:r>
      <w:r w:rsidRPr="00670BFC">
        <w:t>ачество и ефективност на образователния процес в съответствие с изискванията на ЗПУО и Стратегия  „Европа 2020“, както и с всички поднормативни актове, за да сме в</w:t>
      </w:r>
      <w:r w:rsidR="00725A1C" w:rsidRPr="00670BFC">
        <w:rPr>
          <w:lang w:val="en-US"/>
        </w:rPr>
        <w:t xml:space="preserve"> </w:t>
      </w:r>
      <w:r w:rsidRPr="00670BFC">
        <w:t>синхрон с времето, в което живеем.</w:t>
      </w:r>
    </w:p>
    <w:p w14:paraId="01CA164A" w14:textId="77777777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Осигуряване на европейско качество на образованието, насочено към провокиране на мисленето и самостоятелността, формиране на практически умения и условия за личностно развитие и предприемачески дух.</w:t>
      </w:r>
    </w:p>
    <w:p w14:paraId="40C5CE6E" w14:textId="074C303B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Осигуряване на висока</w:t>
      </w:r>
      <w:r w:rsidR="00725A1C" w:rsidRPr="00670BFC">
        <w:rPr>
          <w:lang w:val="en-US"/>
        </w:rPr>
        <w:t xml:space="preserve">  </w:t>
      </w:r>
      <w:r w:rsidRPr="00670BFC">
        <w:t xml:space="preserve">степен на функционална грамотност. </w:t>
      </w:r>
    </w:p>
    <w:p w14:paraId="7F8D189E" w14:textId="77777777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Прилагане на придобитите знания от областта на  ИКТ в  професионалното образование.</w:t>
      </w:r>
    </w:p>
    <w:p w14:paraId="62F66141" w14:textId="77777777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Осигуряване на равен достъп до образование.</w:t>
      </w:r>
    </w:p>
    <w:p w14:paraId="20FDDE32" w14:textId="77777777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Спечелване и успешна реализация на национални и международни проекти-предпоставка за насърчаване мобилността и професионалните умения.</w:t>
      </w:r>
    </w:p>
    <w:p w14:paraId="4641E700" w14:textId="77777777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Изграждане на стабилни партньорства,  взаимоотношения на толерантност и разбирателство в колектива и със социалните партньори.</w:t>
      </w:r>
    </w:p>
    <w:p w14:paraId="6947C5BC" w14:textId="2119B7AB" w:rsidR="00E42C3D" w:rsidRPr="00670BFC" w:rsidRDefault="00E42C3D" w:rsidP="00E42C3D">
      <w:pPr>
        <w:pStyle w:val="Default"/>
        <w:spacing w:after="68"/>
      </w:pPr>
      <w:r w:rsidRPr="00670BFC">
        <w:rPr>
          <w:rFonts w:ascii="Courier New" w:hAnsi="Courier New" w:cs="Courier New"/>
        </w:rPr>
        <w:t xml:space="preserve">o </w:t>
      </w:r>
      <w:r w:rsidRPr="00670BFC">
        <w:t>Възпитаване и изграждане на необходимите социални и професионални умения на младите</w:t>
      </w:r>
      <w:r w:rsidR="002A2D33" w:rsidRPr="00670BFC">
        <w:t xml:space="preserve"> </w:t>
      </w:r>
      <w:r w:rsidRPr="00670BFC">
        <w:t>хора за тяхната бъдеща реализация:  родолюбие, патриотизъм,</w:t>
      </w:r>
      <w:r w:rsidR="002A2D33" w:rsidRPr="00670BFC">
        <w:t xml:space="preserve"> </w:t>
      </w:r>
      <w:r w:rsidRPr="00670BFC">
        <w:t>личности  с модерно виждане за света и с висока степен на конкурентоспособност.</w:t>
      </w:r>
    </w:p>
    <w:p w14:paraId="0179BC3B" w14:textId="77777777" w:rsidR="00E42C3D" w:rsidRPr="00670BFC" w:rsidRDefault="00E42C3D" w:rsidP="00E42C3D">
      <w:pPr>
        <w:pStyle w:val="Default"/>
      </w:pPr>
      <w:r w:rsidRPr="00670BFC">
        <w:rPr>
          <w:rFonts w:ascii="Courier New" w:hAnsi="Courier New" w:cs="Courier New"/>
        </w:rPr>
        <w:t xml:space="preserve">o </w:t>
      </w:r>
      <w:r w:rsidRPr="00670BFC">
        <w:t>Развиване и поддържане на физическата дееспособност и подготовка за активен и здравословен начин на живот.</w:t>
      </w:r>
    </w:p>
    <w:p w14:paraId="3636CB5F" w14:textId="77777777" w:rsidR="00E42C3D" w:rsidRPr="00670BFC" w:rsidRDefault="00E42C3D" w:rsidP="00E42C3D">
      <w:pPr>
        <w:pStyle w:val="Default"/>
      </w:pPr>
    </w:p>
    <w:p w14:paraId="6F24CE3B" w14:textId="6F5095C3" w:rsidR="00E42C3D" w:rsidRPr="00670BFC" w:rsidRDefault="00F51FAA" w:rsidP="00E42C3D">
      <w:pPr>
        <w:pStyle w:val="Default"/>
        <w:rPr>
          <w:b/>
          <w:bCs/>
        </w:rPr>
      </w:pPr>
      <w:r w:rsidRPr="00670BFC">
        <w:rPr>
          <w:b/>
          <w:bCs/>
        </w:rPr>
        <w:t>2</w:t>
      </w:r>
      <w:r w:rsidR="00A060DA" w:rsidRPr="00670BFC">
        <w:rPr>
          <w:b/>
          <w:bCs/>
        </w:rPr>
        <w:t xml:space="preserve">. </w:t>
      </w:r>
      <w:r w:rsidRPr="00670BFC">
        <w:rPr>
          <w:b/>
          <w:bCs/>
        </w:rPr>
        <w:t xml:space="preserve">2 </w:t>
      </w:r>
      <w:r w:rsidR="00E42C3D" w:rsidRPr="00670BFC">
        <w:rPr>
          <w:b/>
          <w:bCs/>
        </w:rPr>
        <w:t xml:space="preserve">Визия </w:t>
      </w:r>
      <w:r w:rsidR="00E42746" w:rsidRPr="00670BFC">
        <w:rPr>
          <w:b/>
          <w:bCs/>
        </w:rPr>
        <w:t>на училището</w:t>
      </w:r>
      <w:r w:rsidR="00E42C3D" w:rsidRPr="00670BFC">
        <w:rPr>
          <w:b/>
          <w:bCs/>
        </w:rPr>
        <w:t>:</w:t>
      </w:r>
    </w:p>
    <w:p w14:paraId="286657E8" w14:textId="77777777" w:rsidR="002A2D33" w:rsidRPr="00670BFC" w:rsidRDefault="002A2D33" w:rsidP="00E42C3D">
      <w:pPr>
        <w:pStyle w:val="Default"/>
      </w:pPr>
    </w:p>
    <w:p w14:paraId="7208A71D" w14:textId="73FF35C5" w:rsidR="00E42C3D" w:rsidRPr="00670BFC" w:rsidRDefault="00E42C3D" w:rsidP="00E42C3D">
      <w:pPr>
        <w:pStyle w:val="Default"/>
      </w:pPr>
      <w:r w:rsidRPr="00670BFC">
        <w:t>ПГСС</w:t>
      </w:r>
      <w:r w:rsidR="002A2D33" w:rsidRPr="00670BFC">
        <w:t>- гр. Куклен</w:t>
      </w:r>
      <w:r w:rsidRPr="00670BFC">
        <w:t xml:space="preserve"> е институция, която гарантира високо качество на образованието на своите възпитаници и формирането им като личности с необходимите общочовешки ценности, добродетели и култура. Училището сполучливо осъществява обучението по професии, свързани със селското стопанство. Дава правоспособност категория Ткт, В, Твк, </w:t>
      </w:r>
      <w:r w:rsidR="002A2D33" w:rsidRPr="00670BFC">
        <w:t xml:space="preserve">а </w:t>
      </w:r>
      <w:r w:rsidRPr="00670BFC">
        <w:t>учениците получават професионална квалификация, даваща възможност за успешна реализация на пазара на труда. За обезпечаването на учебно-възпитателния процес ПГСС има необходимите висококвалифицирани специалист</w:t>
      </w:r>
      <w:r w:rsidR="002A2D33" w:rsidRPr="00670BFC">
        <w:t>и, но</w:t>
      </w:r>
      <w:r w:rsidRPr="00670BFC">
        <w:t xml:space="preserve"> материално-техническа</w:t>
      </w:r>
      <w:r w:rsidR="002A2D33" w:rsidRPr="00670BFC">
        <w:t>та</w:t>
      </w:r>
      <w:r w:rsidRPr="00670BFC">
        <w:t xml:space="preserve"> база</w:t>
      </w:r>
      <w:r w:rsidR="002A2D33" w:rsidRPr="00670BFC">
        <w:t xml:space="preserve">  се нуждае от осъвременяване.</w:t>
      </w:r>
      <w:r w:rsidRPr="00670BFC">
        <w:t xml:space="preserve"> </w:t>
      </w:r>
    </w:p>
    <w:p w14:paraId="7B288F3F" w14:textId="0032A520" w:rsidR="00E42746" w:rsidRPr="00670BFC" w:rsidRDefault="00E42C3D" w:rsidP="00E42746">
      <w:pPr>
        <w:pStyle w:val="Default"/>
      </w:pPr>
      <w:r w:rsidRPr="00670BFC">
        <w:t>В ПГСС</w:t>
      </w:r>
      <w:r w:rsidR="002A2D33" w:rsidRPr="00670BFC">
        <w:t>- гр. Куклен</w:t>
      </w:r>
      <w:r w:rsidRPr="00670BFC">
        <w:t xml:space="preserve"> кандидатстват</w:t>
      </w:r>
      <w:r w:rsidR="002A2D33" w:rsidRPr="00670BFC">
        <w:t xml:space="preserve"> </w:t>
      </w:r>
      <w:r w:rsidRPr="00670BFC">
        <w:t xml:space="preserve">ученици предимно от общините </w:t>
      </w:r>
      <w:r w:rsidR="002A2D33" w:rsidRPr="00670BFC">
        <w:t xml:space="preserve">Куклен, Асеновград </w:t>
      </w:r>
      <w:r w:rsidRPr="00670BFC">
        <w:t xml:space="preserve"> и </w:t>
      </w:r>
      <w:r w:rsidR="002A2D33" w:rsidRPr="00670BFC">
        <w:t>Родопи</w:t>
      </w:r>
      <w:r w:rsidRPr="00670BFC">
        <w:t xml:space="preserve">. Образованието е професионално, с </w:t>
      </w:r>
      <w:r w:rsidR="002A2D33" w:rsidRPr="00670BFC">
        <w:t>пет</w:t>
      </w:r>
      <w:r w:rsidRPr="00670BFC">
        <w:t xml:space="preserve">годишен срок на обучение. Учениците се приемат с конкурс по документи след завършен </w:t>
      </w:r>
      <w:r w:rsidR="002A2D33" w:rsidRPr="00670BFC">
        <w:t>седми</w:t>
      </w:r>
      <w:r w:rsidRPr="00670BFC">
        <w:t xml:space="preserve"> клас</w:t>
      </w:r>
      <w:r w:rsidR="002A2D33" w:rsidRPr="00670BFC">
        <w:t>.</w:t>
      </w:r>
    </w:p>
    <w:p w14:paraId="108CB605" w14:textId="744CECAB" w:rsidR="0004630B" w:rsidRPr="00670BFC" w:rsidRDefault="00E42746" w:rsidP="00AB19A6">
      <w:pPr>
        <w:pStyle w:val="Default"/>
        <w:pageBreakBefore/>
      </w:pPr>
      <w:r w:rsidRPr="00670BFC">
        <w:lastRenderedPageBreak/>
        <w:t xml:space="preserve">  В П</w:t>
      </w:r>
      <w:r w:rsidR="0086217F">
        <w:t>ГСС- гр. Куклен за учебната 2025/ 2026</w:t>
      </w:r>
      <w:r w:rsidRPr="00670BFC">
        <w:t xml:space="preserve"> година се обучаваха </w:t>
      </w:r>
      <w:r w:rsidR="0086217F">
        <w:rPr>
          <w:lang w:val="en-US"/>
        </w:rPr>
        <w:t>97</w:t>
      </w:r>
      <w:r w:rsidR="00DC79DB">
        <w:rPr>
          <w:lang w:val="en-US"/>
        </w:rPr>
        <w:t xml:space="preserve"> </w:t>
      </w:r>
      <w:r w:rsidRPr="00670BFC">
        <w:t>учени</w:t>
      </w:r>
      <w:r w:rsidR="00DC79DB">
        <w:t>ка</w:t>
      </w:r>
      <w:r w:rsidRPr="00670BFC">
        <w:t xml:space="preserve"> в </w:t>
      </w:r>
      <w:r w:rsidR="00D74CEA" w:rsidRPr="00670BFC">
        <w:t>дневна и</w:t>
      </w:r>
      <w:r w:rsidR="0086217F">
        <w:t xml:space="preserve"> 40</w:t>
      </w:r>
      <w:r w:rsidR="00D74CEA" w:rsidRPr="00670BFC">
        <w:t xml:space="preserve"> самостоятелна форма на обучение по професии и специалности от професионални направления, както следва</w:t>
      </w:r>
      <w:r w:rsidR="00DC79DB">
        <w:t>:</w:t>
      </w:r>
    </w:p>
    <w:tbl>
      <w:tblPr>
        <w:tblW w:w="1031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985"/>
        <w:gridCol w:w="1852"/>
        <w:gridCol w:w="2258"/>
      </w:tblGrid>
      <w:tr w:rsidR="0004630B" w:rsidRPr="00670BFC" w14:paraId="598970C0" w14:textId="77777777" w:rsidTr="00954541">
        <w:trPr>
          <w:trHeight w:val="867"/>
        </w:trPr>
        <w:tc>
          <w:tcPr>
            <w:tcW w:w="2235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</w:tcPr>
          <w:p w14:paraId="2A2DA608" w14:textId="6F9C508B" w:rsidR="00AB19A6" w:rsidRPr="00AB19A6" w:rsidRDefault="0004630B" w:rsidP="00AB1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Професионално направление 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4473A14" w14:textId="777777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Професия 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B8BDB72" w14:textId="777777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Специалност </w:t>
            </w:r>
          </w:p>
        </w:tc>
        <w:tc>
          <w:tcPr>
            <w:tcW w:w="185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4534A8E" w14:textId="777777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 на професионална квалификация </w:t>
            </w:r>
          </w:p>
          <w:p w14:paraId="2F6E7783" w14:textId="0A5FCE9B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one" w:sz="6" w:space="0" w:color="auto"/>
              <w:left w:val="none" w:sz="6" w:space="0" w:color="auto"/>
              <w:bottom w:val="single" w:sz="4" w:space="0" w:color="auto"/>
            </w:tcBorders>
          </w:tcPr>
          <w:p w14:paraId="3BEBA0ED" w14:textId="777777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 обучение </w:t>
            </w:r>
          </w:p>
        </w:tc>
      </w:tr>
      <w:tr w:rsidR="00954541" w:rsidRPr="00670BFC" w14:paraId="5782342E" w14:textId="77777777" w:rsidTr="00954541">
        <w:trPr>
          <w:trHeight w:val="449"/>
        </w:trPr>
        <w:tc>
          <w:tcPr>
            <w:tcW w:w="2235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448A0A3F" w14:textId="77777777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7E9A6" w14:textId="77777777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B928B" w14:textId="77777777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1C779" w14:textId="77777777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4ECE32DD" w14:textId="77777777" w:rsidR="00954541" w:rsidRPr="00670BFC" w:rsidRDefault="00954541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30B" w:rsidRPr="00670BFC" w14:paraId="2FFF3980" w14:textId="77777777" w:rsidTr="007B1FBA">
        <w:trPr>
          <w:trHeight w:val="385"/>
        </w:trPr>
        <w:tc>
          <w:tcPr>
            <w:tcW w:w="22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19861A" w14:textId="77777777" w:rsidR="0004630B" w:rsidRPr="00670BFC" w:rsidRDefault="0004630B" w:rsidP="0004630B">
            <w:pPr>
              <w:pStyle w:val="Default"/>
            </w:pPr>
            <w:r w:rsidRPr="00670BFC">
              <w:t>код 521</w:t>
            </w:r>
          </w:p>
          <w:p w14:paraId="32905CB8" w14:textId="1F17FD93" w:rsidR="0004630B" w:rsidRPr="00670BFC" w:rsidRDefault="0004630B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Машиностроене, металообработване и металургия</w:t>
            </w:r>
          </w:p>
          <w:p w14:paraId="7667BC60" w14:textId="04B2B620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0197DB" w14:textId="77777777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712FDD" w14:textId="034603EF" w:rsidR="0004630B" w:rsidRPr="00670BFC" w:rsidRDefault="0004630B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код 621 Растениевъдство и животновъдство</w:t>
            </w:r>
          </w:p>
          <w:p w14:paraId="08B748A0" w14:textId="287E1B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EF8B1" w14:textId="732B892B" w:rsidR="0004630B" w:rsidRPr="00670BFC" w:rsidRDefault="0004630B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код 521010 „Машинен техник“</w:t>
            </w:r>
          </w:p>
          <w:p w14:paraId="683A23F0" w14:textId="1981AEFE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2302F8" w14:textId="77777777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103DDD" w14:textId="77777777" w:rsidR="0004630B" w:rsidRPr="00670BFC" w:rsidRDefault="0004630B" w:rsidP="0004630B">
            <w:pPr>
              <w:rPr>
                <w:sz w:val="24"/>
                <w:szCs w:val="24"/>
              </w:rPr>
            </w:pPr>
          </w:p>
          <w:p w14:paraId="7A69D18D" w14:textId="455E7420" w:rsidR="0004630B" w:rsidRPr="00670BFC" w:rsidRDefault="0004630B" w:rsidP="0004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код 621070 „Техник на селскостопанска техника“</w:t>
            </w:r>
          </w:p>
        </w:tc>
        <w:tc>
          <w:tcPr>
            <w:tcW w:w="19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935EC" w14:textId="1D359C84" w:rsidR="0004630B" w:rsidRPr="00670BFC" w:rsidRDefault="0004630B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код 5210105 „Машини и системи с ЦПУ“</w:t>
            </w:r>
          </w:p>
          <w:p w14:paraId="2CC2452D" w14:textId="33E4A54B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A5EED5" w14:textId="77777777" w:rsidR="00AF75E9" w:rsidRPr="00670BFC" w:rsidRDefault="00AF75E9" w:rsidP="000463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9F3C23" w14:textId="77777777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48990D9A" w14:textId="5FD8BAAA" w:rsidR="00AF75E9" w:rsidRPr="00670BFC" w:rsidRDefault="00AF75E9" w:rsidP="00AF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код 6210701 „Механизация на селското стопанство“</w:t>
            </w:r>
          </w:p>
        </w:tc>
        <w:tc>
          <w:tcPr>
            <w:tcW w:w="1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91BF9" w14:textId="77777777" w:rsidR="0004630B" w:rsidRPr="00670BFC" w:rsidRDefault="0004630B" w:rsidP="00046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Трета </w:t>
            </w:r>
          </w:p>
          <w:p w14:paraId="7D70768C" w14:textId="77777777" w:rsidR="00AF75E9" w:rsidRPr="00670BFC" w:rsidRDefault="00AF75E9" w:rsidP="00AF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CB45" w14:textId="77777777" w:rsidR="00AF75E9" w:rsidRPr="00670BFC" w:rsidRDefault="00AF75E9" w:rsidP="00AF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84D6" w14:textId="29C85140" w:rsidR="00AF75E9" w:rsidRPr="00670BFC" w:rsidRDefault="00AF75E9" w:rsidP="00AF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E1BEFF" w14:textId="6368FFB2" w:rsidR="00AF75E9" w:rsidRPr="00670BFC" w:rsidRDefault="00AF75E9" w:rsidP="00AF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263F4F" w14:textId="77777777" w:rsidR="00AF75E9" w:rsidRPr="00670BFC" w:rsidRDefault="00AF75E9" w:rsidP="00AF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B9EB1" w14:textId="0E6FAEA8" w:rsidR="00AF75E9" w:rsidRPr="00670BFC" w:rsidRDefault="00AF75E9" w:rsidP="00AF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Трета</w:t>
            </w:r>
          </w:p>
        </w:tc>
        <w:tc>
          <w:tcPr>
            <w:tcW w:w="22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C78716" w14:textId="1DCF2EEC" w:rsidR="00AF75E9" w:rsidRPr="00670BFC" w:rsidRDefault="00AF75E9" w:rsidP="00AF75E9">
            <w:pPr>
              <w:rPr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Дневна</w:t>
            </w:r>
          </w:p>
          <w:p w14:paraId="02407182" w14:textId="77777777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645052F3" w14:textId="2C5785E7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34B8BE58" w14:textId="2E6AFE20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59A3E864" w14:textId="77777777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0D91B991" w14:textId="77777777" w:rsidR="00AF75E9" w:rsidRPr="00670BFC" w:rsidRDefault="00AF75E9" w:rsidP="00AF75E9">
            <w:pPr>
              <w:rPr>
                <w:sz w:val="24"/>
                <w:szCs w:val="24"/>
              </w:rPr>
            </w:pPr>
          </w:p>
          <w:p w14:paraId="7CF3CCA8" w14:textId="788B2830" w:rsidR="00AF75E9" w:rsidRPr="00670BFC" w:rsidRDefault="00AF75E9" w:rsidP="00AF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BFC">
              <w:rPr>
                <w:sz w:val="24"/>
                <w:szCs w:val="24"/>
              </w:rPr>
              <w:t>Дневна и самостоятелна</w:t>
            </w:r>
            <w:r w:rsidRPr="0067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94BD03" w14:textId="77777777" w:rsidR="0004630B" w:rsidRPr="00670BFC" w:rsidRDefault="0004630B" w:rsidP="0004630B">
      <w:pPr>
        <w:rPr>
          <w:sz w:val="24"/>
          <w:szCs w:val="24"/>
          <w:lang w:eastAsia="en-US"/>
        </w:rPr>
      </w:pPr>
    </w:p>
    <w:p w14:paraId="0DA759CD" w14:textId="77777777" w:rsidR="008C7DCE" w:rsidRPr="00670BFC" w:rsidRDefault="008C7DCE" w:rsidP="008C7DCE">
      <w:pPr>
        <w:rPr>
          <w:sz w:val="24"/>
          <w:szCs w:val="24"/>
        </w:rPr>
      </w:pPr>
    </w:p>
    <w:p w14:paraId="56FC637B" w14:textId="77777777" w:rsidR="006D5721" w:rsidRPr="00670BFC" w:rsidRDefault="006D5721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B814E49" w14:textId="75788D9D" w:rsidR="006D5721" w:rsidRPr="00670BFC" w:rsidRDefault="00F51FAA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="006D5721"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SWOT- АНАЛИЗ </w:t>
      </w:r>
    </w:p>
    <w:p w14:paraId="15C40810" w14:textId="77777777" w:rsidR="00E42746" w:rsidRPr="00670BFC" w:rsidRDefault="00E42746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34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5"/>
        <w:gridCol w:w="5115"/>
        <w:gridCol w:w="5115"/>
      </w:tblGrid>
      <w:tr w:rsidR="005E1D1B" w:rsidRPr="00670BFC" w14:paraId="567FE129" w14:textId="09290965" w:rsidTr="005E1D1B">
        <w:trPr>
          <w:trHeight w:val="107"/>
        </w:trPr>
        <w:tc>
          <w:tcPr>
            <w:tcW w:w="51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A50FE0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СИЛНИ СТРАНИ </w:t>
            </w:r>
          </w:p>
        </w:tc>
        <w:tc>
          <w:tcPr>
            <w:tcW w:w="51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5ED78C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СЛАБИ СТРАНИ </w:t>
            </w:r>
          </w:p>
        </w:tc>
        <w:tc>
          <w:tcPr>
            <w:tcW w:w="51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5A1ACC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1D1B" w:rsidRPr="00670BFC" w14:paraId="327F1F21" w14:textId="49C2BE71" w:rsidTr="00702448">
        <w:trPr>
          <w:trHeight w:val="3566"/>
        </w:trPr>
        <w:tc>
          <w:tcPr>
            <w:tcW w:w="5115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02EDD0CB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A8A0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Едносменен режим на обучение; </w:t>
            </w:r>
          </w:p>
          <w:p w14:paraId="6EA4FAC2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Квалифициран педагогически персонал; </w:t>
            </w:r>
          </w:p>
          <w:p w14:paraId="4A34E654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Добри професионалисти от непедагогически състав; </w:t>
            </w:r>
          </w:p>
          <w:p w14:paraId="6A74F61C" w14:textId="6F4CFB25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Добро</w:t>
            </w: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изпълнение на план-приема на ученици; </w:t>
            </w:r>
          </w:p>
          <w:p w14:paraId="241288F5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Поддържане на относително постоянен брой ученици в последните години, осигуряващо финансова стабилност на училището в условията на делегиран бюджет; </w:t>
            </w:r>
          </w:p>
          <w:p w14:paraId="761CF15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Добра координация и обмен на информация между класни ръководители, родители и ръководство на училището при работа със застрашени от отпадане ученици, ученици с проблемно поведение и/или противообществени прояви; </w:t>
            </w:r>
          </w:p>
          <w:p w14:paraId="4F63D513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Пълноценно функциониране на училищния координационен съвет за противодействие на тормоза в училище. </w:t>
            </w:r>
          </w:p>
          <w:p w14:paraId="43F2098D" w14:textId="04463C7D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Професионално образование, обвързано със социално-икономическото развитие на общината, областта, извършвано по актуални специалности ориентирани към пазара на труда </w:t>
            </w:r>
          </w:p>
          <w:p w14:paraId="366372BC" w14:textId="6D75ECFD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Механизация на селското стопанство/ професия „Техник на селскостопанска техника”/ </w:t>
            </w:r>
          </w:p>
          <w:p w14:paraId="18B7DEA2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-Машини и системи с ЦПУ</w:t>
            </w:r>
          </w:p>
          <w:p w14:paraId="6011A1D7" w14:textId="7942F4D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/ професия „ Машинен техник“ /</w:t>
            </w:r>
          </w:p>
          <w:p w14:paraId="57A56A6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Учениците получават освен диплома за завършено средно образование и </w:t>
            </w:r>
          </w:p>
          <w:p w14:paraId="4019B4BD" w14:textId="6036983A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свидетелство за професионална квалификация  </w:t>
            </w:r>
          </w:p>
          <w:p w14:paraId="2F56342F" w14:textId="1FFB1C3F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Учениците се обучават безплатно или на преференциални цени за водачи на МПС от категории „Ткт”, “В”; </w:t>
            </w:r>
          </w:p>
          <w:p w14:paraId="6288A167" w14:textId="36165F16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Добра реализация на учениците/ избор на професия и</w:t>
            </w: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продължаващо обучение на възрастни; </w:t>
            </w:r>
          </w:p>
          <w:p w14:paraId="2EA4E00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Наличие на компютри и интернет достъп във всички кабинети; </w:t>
            </w:r>
          </w:p>
          <w:p w14:paraId="7F6F3B14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Наличие на видеозала; </w:t>
            </w:r>
          </w:p>
          <w:p w14:paraId="16B34360" w14:textId="7081F3F2" w:rsidR="005E1D1B" w:rsidRPr="00670BFC" w:rsidRDefault="005E1D1B" w:rsidP="00644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762C66AE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12E1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Ниско входно ниво на знания на постъпващите ученици, нисък успех при някои професии; </w:t>
            </w:r>
          </w:p>
          <w:p w14:paraId="6D1D0A57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Демографска криза ; </w:t>
            </w:r>
          </w:p>
          <w:p w14:paraId="0E22AC30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Ниска мотивация на учениците; </w:t>
            </w:r>
          </w:p>
          <w:p w14:paraId="6334553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Липса на средства и мотив за закупуване на учебници; </w:t>
            </w:r>
          </w:p>
          <w:p w14:paraId="69B656DA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Ниска заинтересованост на родителите; </w:t>
            </w:r>
          </w:p>
          <w:p w14:paraId="132EDFA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Често учебните програми не отговарят на изискванията на съвременното производство; </w:t>
            </w:r>
          </w:p>
          <w:p w14:paraId="0847108B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Нисък стандарт на един ученик; </w:t>
            </w:r>
          </w:p>
          <w:p w14:paraId="2952562D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Унифициране на нормите за собствени приходи и ограничаване на инициативите за реализирането на такива приходи. </w:t>
            </w:r>
          </w:p>
          <w:p w14:paraId="56C0C03B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Високо ниво на училищна ангажираност и съобразяване с транспортните схеми за пътуващите ученици, което затруднява работата на извънкласните и извънучилищни дейности; </w:t>
            </w:r>
          </w:p>
          <w:p w14:paraId="3B9B8701" w14:textId="44786EDE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Различен етнически произход и различно ниво на </w:t>
            </w: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владеене</w:t>
            </w:r>
            <w:r w:rsidRPr="0067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българския език. </w:t>
            </w:r>
          </w:p>
          <w:p w14:paraId="5B42207A" w14:textId="16D0064B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 Не дотам добра материално- техническа база и специализирани кабинети</w:t>
            </w:r>
          </w:p>
          <w:p w14:paraId="5896F699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10CB55" w14:textId="77777777" w:rsidR="005E1D1B" w:rsidRPr="00670BFC" w:rsidRDefault="005E1D1B" w:rsidP="006D5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0F321" w14:textId="308BE067" w:rsidR="00BE4109" w:rsidRPr="00670BFC" w:rsidRDefault="00BE4109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2C97BA" w14:textId="571F4E91" w:rsidR="00BE4109" w:rsidRPr="00670BFC" w:rsidRDefault="00BE4109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16057D" w14:textId="52DD6D11" w:rsidR="00A060DA" w:rsidRPr="00670BFC" w:rsidRDefault="00A060DA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AE0B28" w14:textId="77777777" w:rsidR="00A060DA" w:rsidRPr="00670BFC" w:rsidRDefault="00A060DA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A25D9B" w14:textId="77777777" w:rsidR="006444C5" w:rsidRPr="00670BFC" w:rsidRDefault="006444C5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00927E" w14:textId="60F2DB2E" w:rsidR="006444C5" w:rsidRPr="00670BFC" w:rsidRDefault="00B43C39" w:rsidP="006D572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III. </w:t>
      </w:r>
      <w:r w:rsidR="006D5721"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СТРАТЕГИИ И ПРИОРИТЕТИ В РАЗВИТИЕТО НА ПРОФЕСИОНАЛНА ГИМАЗИЯ ПО СЕЛСКО СТОПАНСТВО </w:t>
      </w:r>
      <w:r w:rsidR="006444C5"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ГР. КУКЛЕН </w:t>
      </w:r>
      <w:r w:rsidR="00FA6759">
        <w:rPr>
          <w:rFonts w:ascii="Times New Roman" w:hAnsi="Times New Roman"/>
          <w:b/>
          <w:bCs/>
          <w:color w:val="000000"/>
          <w:sz w:val="24"/>
          <w:szCs w:val="24"/>
        </w:rPr>
        <w:t>ДО 2010</w:t>
      </w:r>
      <w:r w:rsidR="006D5721"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ГОДИНА</w:t>
      </w:r>
    </w:p>
    <w:p w14:paraId="7FCA144B" w14:textId="179089BB" w:rsidR="006D5721" w:rsidRPr="00670BFC" w:rsidRDefault="006D5721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6798F77" w14:textId="77777777" w:rsidR="006D5721" w:rsidRPr="00670BFC" w:rsidRDefault="006D5721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ЦЕЛ НА СТРАТЕГИЯТА: </w:t>
      </w:r>
    </w:p>
    <w:p w14:paraId="0081726B" w14:textId="77777777" w:rsidR="006D5721" w:rsidRPr="00670BFC" w:rsidRDefault="006D5721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10F3077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Издигане на качеството на процеса на обучение за постигане на ДОС в професионалното образование и обучение. </w:t>
      </w:r>
    </w:p>
    <w:p w14:paraId="3EC3048C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Поставяне на ученика в центъра на цялостната педагогическа дейност в училищната общност. </w:t>
      </w:r>
    </w:p>
    <w:p w14:paraId="5A92407D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Поставяне на ученика в отговорна активна позиция при овладяване на знанията, формиране на различни компетенции по различните професии и развитие на умения за учене през целия живот. </w:t>
      </w:r>
    </w:p>
    <w:p w14:paraId="37C0F3E5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Практическа приложимост на изучаваното учебно съдържание и използване на методите за обучение в реална работна среда. </w:t>
      </w:r>
    </w:p>
    <w:p w14:paraId="00597508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Използване на различни форми за мотивиране на персонала. </w:t>
      </w:r>
    </w:p>
    <w:p w14:paraId="02EB6969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Обогатяване на материалната база, модернизиране на сградния фонд и допълнително финансиране. </w:t>
      </w:r>
    </w:p>
    <w:p w14:paraId="1C3788C9" w14:textId="77777777" w:rsidR="006D5721" w:rsidRPr="00670BFC" w:rsidRDefault="006D5721" w:rsidP="006D5721">
      <w:pPr>
        <w:autoSpaceDE w:val="0"/>
        <w:autoSpaceDN w:val="0"/>
        <w:adjustRightInd w:val="0"/>
        <w:spacing w:after="47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Формиране потребности, интереси и нагласи за учене, обучение и самоусъвършенстване през целия живот. </w:t>
      </w:r>
    </w:p>
    <w:p w14:paraId="79862624" w14:textId="7B1B2388" w:rsidR="00BE4109" w:rsidRPr="00670BFC" w:rsidRDefault="006D5721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> Намаляване броя на отпадналите от образователната система ученици.</w:t>
      </w:r>
    </w:p>
    <w:p w14:paraId="0D1B536E" w14:textId="555ECC4C" w:rsidR="00B97D4F" w:rsidRPr="00670BFC" w:rsidRDefault="00B97D4F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AEC6C3B" w14:textId="3B01064D" w:rsidR="00B97D4F" w:rsidRPr="00670BFC" w:rsidRDefault="00B97D4F" w:rsidP="006D572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DE1CF8B" w14:textId="6AF48FEE" w:rsidR="00B97D4F" w:rsidRPr="00670BFC" w:rsidRDefault="00C3021F" w:rsidP="00B97D4F">
      <w:pPr>
        <w:pageBreakBefore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2. ПРИОРИТЕТНИ НАПРАВЛЕНИЯ: </w:t>
      </w:r>
      <w:r w:rsidR="00B97D4F"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1: </w:t>
      </w:r>
      <w:r w:rsidR="00B97D4F" w:rsidRPr="00670BFC">
        <w:rPr>
          <w:rFonts w:ascii="Times New Roman" w:hAnsi="Times New Roman"/>
          <w:color w:val="000000"/>
          <w:sz w:val="24"/>
          <w:szCs w:val="24"/>
        </w:rPr>
        <w:t xml:space="preserve">Утвърждаване на училището като институция, научно, културно и спортно средище. </w:t>
      </w:r>
    </w:p>
    <w:p w14:paraId="3AE3FB7C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2: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Осигуряване на стабилност, ред и защита на децата в училището </w:t>
      </w:r>
    </w:p>
    <w:p w14:paraId="5733A4C7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3: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Повишаване на качеството и ефективността на училищното образование и подготовка </w:t>
      </w:r>
    </w:p>
    <w:p w14:paraId="7345533C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4: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Развиване на системата за квалификация, преквалификация, перманентно обучение и контрол </w:t>
      </w:r>
    </w:p>
    <w:p w14:paraId="4597290C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5: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Взаимодействие с родителската общност сътрудничество и активни връзки с обществеността и институциите </w:t>
      </w:r>
    </w:p>
    <w:p w14:paraId="530E7BC3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6: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Подобрения във вътрешната и външната среда на училището. </w:t>
      </w:r>
    </w:p>
    <w:p w14:paraId="6DAECFD6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7: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Осигуряване на широк спектър от извънкласни форми за свободното време на учениците и създаване на условия за тяхната публична изява, инициатива и творчество. </w:t>
      </w:r>
    </w:p>
    <w:p w14:paraId="66684970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8: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Участие в национални и международни програми и проекти. </w:t>
      </w:r>
    </w:p>
    <w:p w14:paraId="315B7CE8" w14:textId="2E91B23F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Приоритетно направление 9: </w:t>
      </w:r>
      <w:r w:rsidRPr="00670BFC">
        <w:rPr>
          <w:rFonts w:ascii="Times New Roman" w:hAnsi="Times New Roman"/>
          <w:color w:val="000000"/>
          <w:sz w:val="24"/>
          <w:szCs w:val="24"/>
        </w:rPr>
        <w:t>Училищна имиджова политика: сайт, фейсбук страница, работа с медии</w:t>
      </w:r>
    </w:p>
    <w:p w14:paraId="266FF062" w14:textId="2F659CBF" w:rsidR="00253C68" w:rsidRPr="00670BFC" w:rsidRDefault="00253C68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83B0741" w14:textId="77777777" w:rsidR="00253C68" w:rsidRPr="00670BFC" w:rsidRDefault="00253C68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CC3A7CB" w14:textId="3908F11C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210AC37" w14:textId="77777777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ОСНОВНИ ЗАДАЧИ: </w:t>
      </w:r>
    </w:p>
    <w:p w14:paraId="64ABA7F9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Утвърждаване авторитета на гимназията като институция с шестдесетгодишна история. </w:t>
      </w:r>
    </w:p>
    <w:p w14:paraId="2857EE2D" w14:textId="68CAEE09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Повишаване качеството на професионалното образование чрез работа </w:t>
      </w:r>
    </w:p>
    <w:p w14:paraId="5058EB58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Повишаване авторитета на учителя, превръщането на учителя в медиатор на знанията и уменията на учениците. </w:t>
      </w:r>
    </w:p>
    <w:p w14:paraId="7E49753E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Създаване на мотивация за учене и среда, в която образованието се възприема като ценност. </w:t>
      </w:r>
    </w:p>
    <w:p w14:paraId="6323C967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Утвърждаване на диференциран подход в заплащането и обективна система за оценка качеството на учителския труд, обвързан с повишаване качеството на обучението. </w:t>
      </w:r>
    </w:p>
    <w:p w14:paraId="6EF25440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Самоусъвършенстване на учителите чрез вътрешноучилищната система за квалификация. </w:t>
      </w:r>
    </w:p>
    <w:p w14:paraId="6197014D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Развитие на системата за вътрешно оценяване. </w:t>
      </w:r>
    </w:p>
    <w:p w14:paraId="7919D018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Ритуализация на училищния живот, превръщане на училището в територия на учениците. </w:t>
      </w:r>
    </w:p>
    <w:p w14:paraId="6E5122D9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Въвеждане на ИКТ в обучението по всички учебни дисциплини. </w:t>
      </w:r>
    </w:p>
    <w:p w14:paraId="39B2E208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Чуждоезиково обучение – акцент за ученици и учители. </w:t>
      </w:r>
    </w:p>
    <w:p w14:paraId="1E9628D8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Насърчаване и развитие на ученическия спорт. </w:t>
      </w:r>
    </w:p>
    <w:p w14:paraId="01A9BB71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Утвърждаване на училищното настоятелство в орган с реални и ефективни правомощия в областта на финансовата и управленската дейност на гимназията. </w:t>
      </w:r>
    </w:p>
    <w:p w14:paraId="678890C6" w14:textId="77777777" w:rsidR="00B97D4F" w:rsidRPr="00670BFC" w:rsidRDefault="00B97D4F" w:rsidP="00B97D4F">
      <w:pPr>
        <w:autoSpaceDE w:val="0"/>
        <w:autoSpaceDN w:val="0"/>
        <w:adjustRightInd w:val="0"/>
        <w:spacing w:after="3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Утвърждаване на училищния съвет като колективен орган за управление на училището. </w:t>
      </w:r>
    </w:p>
    <w:p w14:paraId="7D26FB01" w14:textId="783B450E" w:rsidR="00B97D4F" w:rsidRPr="00670BFC" w:rsidRDefault="00B97D4F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color w:val="000000"/>
          <w:sz w:val="24"/>
          <w:szCs w:val="24"/>
        </w:rPr>
        <w:t xml:space="preserve"> Създаване на училищни политики за задържане на учениците в училище. </w:t>
      </w:r>
    </w:p>
    <w:p w14:paraId="49B7E324" w14:textId="0CD294C9" w:rsidR="00253C68" w:rsidRDefault="00253C68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5A2A2DD" w14:textId="77777777" w:rsidR="005B2852" w:rsidRPr="00670BFC" w:rsidRDefault="005B2852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96BAD1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4. ДЕЙНОСТИ ЗА ПОСТИГАНЕ НА ЦЕЛИТЕ </w:t>
      </w:r>
    </w:p>
    <w:p w14:paraId="5489E0FB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888DD2B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1.Административно-управленска дейност: </w:t>
      </w:r>
    </w:p>
    <w:p w14:paraId="4599883F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Разпределение на изпълнението на заложените стратегически цели в годишен план за дейността. Определяне на конкретни срокове, задължения и отговорности по реализацията им. Докладване на резултатите. </w:t>
      </w:r>
    </w:p>
    <w:p w14:paraId="2E0CB99F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Повишаване ефективността на контролната дейност – педагогически контрол, административен контрол. </w:t>
      </w:r>
    </w:p>
    <w:p w14:paraId="3939CF58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Разпределение на учебния материал, утвърждаване на учебни планове. </w:t>
      </w:r>
    </w:p>
    <w:p w14:paraId="79D440DA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Избор на учебници, учебно помощна литература, учебни пособия и други информационни средства. </w:t>
      </w:r>
    </w:p>
    <w:p w14:paraId="5EC8DBE3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Създаване на екип за мотивиране на персонала на учебното заведение с цел издигане на рейтинга. </w:t>
      </w:r>
    </w:p>
    <w:p w14:paraId="5AA8747F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Работа на училищното ръководство и педагогическата колегия в посока на повишаване на инициативността от страна на работодателите и родителите за участие във вътрешно-училищния живот и мотивиране заинтересоваността им. </w:t>
      </w:r>
    </w:p>
    <w:p w14:paraId="0B8A0E99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Разработване на критерии за оценка труда на преподавателите в рамките на училището и толериране стремежа към реализация и кариера в рамките на училището. </w:t>
      </w:r>
    </w:p>
    <w:p w14:paraId="4A5EAA9F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Обезпечаване на процеса на обучение с достатъчно технически средства и други необходими пособия </w:t>
      </w:r>
    </w:p>
    <w:p w14:paraId="2CC46197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Повишаване на нивото на трудовата дисциплина. </w:t>
      </w:r>
    </w:p>
    <w:p w14:paraId="04E0B0CE" w14:textId="77777777" w:rsidR="000B0D6B" w:rsidRPr="00670BFC" w:rsidRDefault="000B0D6B" w:rsidP="00670BF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Демократизиране на управлението на училищната общност чрез включване на максимален брой учители при вземането на управленски решения, чрез участието им в дирекционни съвети, методически съвети и комисии. </w:t>
      </w:r>
    </w:p>
    <w:p w14:paraId="3AEB853C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Организиране на по-добра вътрешно училищна информационна система. </w:t>
      </w:r>
    </w:p>
    <w:p w14:paraId="786323B0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Поддържане на партньорски взаимоотношения със синдикалната организация в училище. </w:t>
      </w:r>
    </w:p>
    <w:p w14:paraId="0E5D0F6D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088B166" w14:textId="1E070E44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2.Образователно-възпитателна дейност: </w:t>
      </w:r>
    </w:p>
    <w:p w14:paraId="470A8A6B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Развиване на ученическото самоуправление в училище. </w:t>
      </w:r>
    </w:p>
    <w:p w14:paraId="7A6D0827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Предприемане на мерки за намаляване на броя на отсъствията от учебни часове чрез своевременно информиране на родителите. </w:t>
      </w:r>
    </w:p>
    <w:p w14:paraId="43DEC5D7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Осъществяване на съвместни инициативи от ученици, учители и родители. </w:t>
      </w:r>
    </w:p>
    <w:p w14:paraId="5458A4BE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Обогатяване и разнообразяване на извънкласните дейности и заниманията със спорт. </w:t>
      </w:r>
    </w:p>
    <w:p w14:paraId="67B4EC7B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Утвърждаване на традиции и символи на училището. </w:t>
      </w:r>
    </w:p>
    <w:p w14:paraId="22E11442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Включване на ученици и родители в разработване на проекти. </w:t>
      </w:r>
    </w:p>
    <w:p w14:paraId="2FD2FF32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Прилагане на нови и разнообразни форми за работа с родители. </w:t>
      </w:r>
    </w:p>
    <w:p w14:paraId="4C94E520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Превенция на агресията, тормоза и други негативни прояви в училищната общност. </w:t>
      </w:r>
    </w:p>
    <w:p w14:paraId="0726CCCD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Използване на информационните технологии в процеса на обучение по всички предмети. </w:t>
      </w:r>
    </w:p>
    <w:p w14:paraId="768B9595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Мотивиране на учениците за участие в учебния процес чрез качествено обучение. </w:t>
      </w:r>
    </w:p>
    <w:p w14:paraId="63F66F69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Въвеждане на нови форми за проверка и оценка на знанията на учениците . </w:t>
      </w:r>
    </w:p>
    <w:p w14:paraId="001CF9C6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Организиране на дейности за борба с противообществените прояви и противодействие срещу наркоманията. </w:t>
      </w:r>
    </w:p>
    <w:p w14:paraId="235564C1" w14:textId="5789DB80" w:rsidR="00670BFC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>Усъвършенстване на съществуващите училищни учебни планове и при необходимост разработване на нови, отговарящи на търсенето от учениците и на ресурсите, с които разполага училищната общнос</w:t>
      </w:r>
      <w:r w:rsidR="00716DB6">
        <w:rPr>
          <w:rFonts w:ascii="Times New Roman" w:hAnsi="Times New Roman"/>
          <w:color w:val="000000"/>
          <w:sz w:val="24"/>
          <w:szCs w:val="24"/>
        </w:rPr>
        <w:t>т</w:t>
      </w:r>
    </w:p>
    <w:p w14:paraId="273CE468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6132221" w14:textId="15B48A83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3.Квалификационна дейност: </w:t>
      </w:r>
    </w:p>
    <w:p w14:paraId="07112D40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Повишаване на квалификацията на преподавателския състав чрез осигуряване условия за участие във вътрешно-квалификационна дейност, осигуряваща необходимата педагогическа и методическа култура и подготовка на педагозите; </w:t>
      </w:r>
    </w:p>
    <w:p w14:paraId="39019AE3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Лична квалификация по приоритети от педагогическата колегия за повишаване на конкурентоспособността и професионалното самочувствие; </w:t>
      </w:r>
    </w:p>
    <w:p w14:paraId="0D9FB782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Планиране на семинари за повишаване квалификацията на учителите за обогатяване формите на вътрешна и външна квалификация; </w:t>
      </w:r>
    </w:p>
    <w:p w14:paraId="434F9CD1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Включване в Училищния годишен план План за повишаване на квалификацията, финансиран със средства от бюджета на училището. </w:t>
      </w:r>
    </w:p>
    <w:p w14:paraId="603FC64E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9A78A03" w14:textId="0E0E6D5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4. Социално битова и културна дейност: </w:t>
      </w:r>
    </w:p>
    <w:p w14:paraId="7B66493D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Модернизиране на материално-техническата база чрез извършване на основни и текущи ремонти, закупуване на техника и материали. </w:t>
      </w:r>
    </w:p>
    <w:p w14:paraId="1E149330" w14:textId="1E55A7AA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Реализиране в училището на дейности, свързани с превенцията на противообществените прояви посредством ефективно организиране на извънкласната и извънучилищната дейност; </w:t>
      </w:r>
    </w:p>
    <w:p w14:paraId="31BC69D3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Планиране честване на национални, общоградски и вътрешно-училищни празници и мотивиране участието в тях; </w:t>
      </w:r>
    </w:p>
    <w:p w14:paraId="24348DC2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Стимулиране на участието на децата и учениците в пресъздаването на традиции и обичаи с цел изграждане у тях на нравствени и естетически ценности; </w:t>
      </w:r>
    </w:p>
    <w:p w14:paraId="0F2F179B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Осигуряване на безопасна и здравословна социална и физическа среда за ученици и учители; </w:t>
      </w:r>
    </w:p>
    <w:p w14:paraId="1CA95DC4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Подобряване на физическото развитие и дееспособността на учащите се. </w:t>
      </w:r>
    </w:p>
    <w:p w14:paraId="287EF47B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CC54EF5" w14:textId="77777777" w:rsidR="00670BFC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>5.Финансово осигуряване на изпълнението на стратегията</w:t>
      </w:r>
    </w:p>
    <w:p w14:paraId="2B7B684D" w14:textId="2C4D355B" w:rsidR="000B0D6B" w:rsidRPr="00670BFC" w:rsidRDefault="000B0D6B" w:rsidP="00670BF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Подобряване на дейностите по финансово осигуряване на училището за реализиране стратегическите цели, като се залагат приходи от делегирания бюджет, така и от собствени средства, осигурени от извършване на допълнителни дейности и от дарения. </w:t>
      </w:r>
    </w:p>
    <w:p w14:paraId="385D291D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Подобряване финансовото състояние като се въведат механизми за икономично, ефективно и ефикасно разходване на ресурсите; </w:t>
      </w:r>
    </w:p>
    <w:p w14:paraId="68FF20E3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Използване на извънбюджетните средства за дофинансиране на дейностите по реализиране на стратегията, участие в целеви програми. </w:t>
      </w:r>
    </w:p>
    <w:p w14:paraId="1E9D9F20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Въвеждане на политики и процедури за опазване на собствеността и активите на учебното заведение. </w:t>
      </w:r>
    </w:p>
    <w:p w14:paraId="1FEE4F5E" w14:textId="77777777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4677A3B" w14:textId="1872E220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0BFC">
        <w:rPr>
          <w:rFonts w:ascii="Times New Roman" w:hAnsi="Times New Roman"/>
          <w:b/>
          <w:bCs/>
          <w:color w:val="000000"/>
          <w:sz w:val="24"/>
          <w:szCs w:val="24"/>
        </w:rPr>
        <w:t xml:space="preserve">6. Социални партньори, медии, обществена подкрепа. </w:t>
      </w:r>
    </w:p>
    <w:p w14:paraId="60C8DBEF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Подсигуряване на широка обществена подкрепа чрез създаден екип от учители, провеждащи рекламните кампании на училището; </w:t>
      </w:r>
    </w:p>
    <w:p w14:paraId="14AA4A00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Осигуряване на средства за реализиране на рекламните кампании; </w:t>
      </w:r>
    </w:p>
    <w:p w14:paraId="63E5A43C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Включване в рекламната дейност на учители, родители и ученици; </w:t>
      </w:r>
    </w:p>
    <w:p w14:paraId="7BDA8183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Взаимодействие с родителската общност. </w:t>
      </w:r>
    </w:p>
    <w:p w14:paraId="08A77821" w14:textId="4B1B6762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>Р</w:t>
      </w:r>
      <w:r w:rsidR="0086217F">
        <w:rPr>
          <w:rFonts w:ascii="Times New Roman" w:hAnsi="Times New Roman"/>
          <w:color w:val="000000"/>
          <w:sz w:val="24"/>
          <w:szCs w:val="24"/>
        </w:rPr>
        <w:t xml:space="preserve">абота с Обществения съвет 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BB82F15" w14:textId="77777777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Популяризиране дейността на училището в страната и чужбина. </w:t>
      </w:r>
    </w:p>
    <w:p w14:paraId="03F2E8BD" w14:textId="081E8BFB" w:rsidR="000B0D6B" w:rsidRPr="00670BFC" w:rsidRDefault="000B0D6B" w:rsidP="000B0D6B">
      <w:pPr>
        <w:autoSpaceDE w:val="0"/>
        <w:autoSpaceDN w:val="0"/>
        <w:adjustRightInd w:val="0"/>
        <w:spacing w:after="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Съвместно разработване и работа по проекти с Община </w:t>
      </w:r>
      <w:r w:rsidR="00253C68" w:rsidRPr="00670BFC">
        <w:rPr>
          <w:rFonts w:ascii="Times New Roman" w:hAnsi="Times New Roman"/>
          <w:color w:val="000000"/>
          <w:sz w:val="24"/>
          <w:szCs w:val="24"/>
        </w:rPr>
        <w:t>Куклен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, български ВУЗ и колежи и сродни училища в чужбина / предимно от страните от ЕС/ ; </w:t>
      </w:r>
    </w:p>
    <w:p w14:paraId="18D73F4E" w14:textId="2904C10C" w:rsidR="000B0D6B" w:rsidRPr="00670BFC" w:rsidRDefault="000B0D6B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lastRenderedPageBreak/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Периодично обсъждане и разработване становища, препоръки за подобряване на дейността и популяризиране чрез различни форми и с помощта на български електронни медии и печатни издания. </w:t>
      </w:r>
    </w:p>
    <w:p w14:paraId="366EACCC" w14:textId="4EE7D3DE" w:rsidR="00670BFC" w:rsidRPr="00670BFC" w:rsidRDefault="00670BFC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EB7C99C" w14:textId="77777777" w:rsidR="00670BFC" w:rsidRPr="00670BFC" w:rsidRDefault="00670BFC" w:rsidP="000B0D6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DB23278" w14:textId="77777777" w:rsidR="00D15FB1" w:rsidRPr="00670BFC" w:rsidRDefault="00D15FB1" w:rsidP="00B97D4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B8A4873" w14:textId="19BFF5F1" w:rsidR="0067552B" w:rsidRPr="00670BFC" w:rsidRDefault="0067552B" w:rsidP="0067552B">
      <w:pPr>
        <w:pStyle w:val="Default"/>
        <w:rPr>
          <w:b/>
          <w:bCs/>
          <w:lang w:eastAsia="bg-BG"/>
        </w:rPr>
      </w:pPr>
      <w:bookmarkStart w:id="1" w:name="_Hlk109899092"/>
      <w:r w:rsidRPr="00670BFC">
        <w:rPr>
          <w:b/>
          <w:bCs/>
          <w:lang w:eastAsia="bg-BG"/>
        </w:rPr>
        <w:t xml:space="preserve">4. РЪКОВОДНИ ПРИНЦИПИ В ДЕЙНОСТТА НА УЧИЛИЩНАТА ОБЩНОСТ </w:t>
      </w:r>
    </w:p>
    <w:p w14:paraId="744AE68E" w14:textId="77777777" w:rsidR="0067552B" w:rsidRPr="00670BFC" w:rsidRDefault="0067552B" w:rsidP="0067552B">
      <w:pPr>
        <w:pStyle w:val="Default"/>
        <w:rPr>
          <w:lang w:eastAsia="bg-BG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05"/>
      </w:tblGrid>
      <w:tr w:rsidR="0067552B" w:rsidRPr="00670BFC" w14:paraId="05440833" w14:textId="77777777" w:rsidTr="00246C51">
        <w:trPr>
          <w:trHeight w:val="267"/>
        </w:trPr>
        <w:tc>
          <w:tcPr>
            <w:tcW w:w="4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0A5B96" w14:textId="77777777" w:rsidR="0067552B" w:rsidRPr="00670BFC" w:rsidRDefault="0067552B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Ориентираност към личността </w:t>
            </w:r>
          </w:p>
        </w:tc>
        <w:tc>
          <w:tcPr>
            <w:tcW w:w="4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687458" w14:textId="2E8B1F07" w:rsidR="0067552B" w:rsidRPr="00670BFC" w:rsidRDefault="006F19C1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7552B"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Най-важната задача за нас е успехът на отделната личност </w:t>
            </w:r>
          </w:p>
        </w:tc>
      </w:tr>
      <w:tr w:rsidR="0067552B" w:rsidRPr="00670BFC" w14:paraId="324392DB" w14:textId="77777777" w:rsidTr="00246C51">
        <w:trPr>
          <w:trHeight w:val="428"/>
        </w:trPr>
        <w:tc>
          <w:tcPr>
            <w:tcW w:w="4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FB30CC" w14:textId="77777777" w:rsidR="0067552B" w:rsidRPr="00670BFC" w:rsidRDefault="0067552B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Равен достъп </w:t>
            </w:r>
          </w:p>
        </w:tc>
        <w:tc>
          <w:tcPr>
            <w:tcW w:w="4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8BB24A" w14:textId="2A321886" w:rsidR="0067552B" w:rsidRPr="00670BFC" w:rsidRDefault="006F19C1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7552B"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Всеки ученик, постъпил в училището, има право да получи качествено образование, което отговаря на нуждите и способностите му. </w:t>
            </w:r>
          </w:p>
        </w:tc>
      </w:tr>
      <w:tr w:rsidR="0067552B" w:rsidRPr="00670BFC" w14:paraId="7A8DE3EB" w14:textId="77777777" w:rsidTr="00246C51">
        <w:trPr>
          <w:trHeight w:val="427"/>
        </w:trPr>
        <w:tc>
          <w:tcPr>
            <w:tcW w:w="4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65AA75" w14:textId="77777777" w:rsidR="0067552B" w:rsidRPr="00670BFC" w:rsidRDefault="0067552B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Сътрудничество </w:t>
            </w:r>
          </w:p>
        </w:tc>
        <w:tc>
          <w:tcPr>
            <w:tcW w:w="4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492E9D" w14:textId="5EE3A35F" w:rsidR="0067552B" w:rsidRPr="00670BFC" w:rsidRDefault="006F19C1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7552B"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Успешната образователна и възпитателна политика се основава на широко участие в сътрудничество с други институции- от концепцията до изпълнението. </w:t>
            </w:r>
          </w:p>
        </w:tc>
      </w:tr>
      <w:tr w:rsidR="0067552B" w:rsidRPr="00670BFC" w14:paraId="54C363D6" w14:textId="77777777" w:rsidTr="00246C51">
        <w:trPr>
          <w:trHeight w:val="744"/>
        </w:trPr>
        <w:tc>
          <w:tcPr>
            <w:tcW w:w="4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6DB8FD" w14:textId="77777777" w:rsidR="0067552B" w:rsidRPr="00670BFC" w:rsidRDefault="0067552B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Отговорност </w:t>
            </w:r>
          </w:p>
        </w:tc>
        <w:tc>
          <w:tcPr>
            <w:tcW w:w="4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5E9D3F" w14:textId="5DFF536B" w:rsidR="0067552B" w:rsidRPr="00670BFC" w:rsidRDefault="006F19C1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7552B"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Всички членове на педагогическата колегия и помощно-обслужващия персонал, ангажирани в образователната, възпитателната и обслужващата дейност, осъществявана в училището, носят отговорност за постигане на трайни ефекти с дългосрочно въздействие. </w:t>
            </w:r>
          </w:p>
        </w:tc>
      </w:tr>
      <w:tr w:rsidR="0067552B" w:rsidRPr="00670BFC" w14:paraId="73595D9B" w14:textId="77777777" w:rsidTr="00246C51">
        <w:trPr>
          <w:trHeight w:val="385"/>
        </w:trPr>
        <w:tc>
          <w:tcPr>
            <w:tcW w:w="4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9DC96" w14:textId="77777777" w:rsidR="0067552B" w:rsidRPr="00670BFC" w:rsidRDefault="0067552B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Гъвкавост </w:t>
            </w:r>
          </w:p>
        </w:tc>
        <w:tc>
          <w:tcPr>
            <w:tcW w:w="49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04A25" w14:textId="27301CE5" w:rsidR="0067552B" w:rsidRPr="00670BFC" w:rsidRDefault="006F19C1" w:rsidP="00246C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7552B" w:rsidRPr="00670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Образователната и възпитателната дейност е ориентирана към многообразните личностни потребности и предоставя възможности за свободен избор </w:t>
            </w:r>
          </w:p>
        </w:tc>
      </w:tr>
    </w:tbl>
    <w:p w14:paraId="4669004A" w14:textId="77777777" w:rsidR="0067552B" w:rsidRPr="00670BFC" w:rsidRDefault="0067552B" w:rsidP="0067552B">
      <w:pPr>
        <w:pStyle w:val="Default"/>
        <w:rPr>
          <w:b/>
          <w:bCs/>
          <w:lang w:eastAsia="bg-BG"/>
        </w:rPr>
      </w:pPr>
    </w:p>
    <w:p w14:paraId="4EC573E7" w14:textId="77777777" w:rsidR="00253C68" w:rsidRPr="00670BFC" w:rsidRDefault="00253C68" w:rsidP="0067552B">
      <w:pPr>
        <w:pStyle w:val="Default"/>
        <w:rPr>
          <w:b/>
          <w:bCs/>
          <w:lang w:eastAsia="bg-BG"/>
        </w:rPr>
      </w:pPr>
    </w:p>
    <w:p w14:paraId="71655CA4" w14:textId="77777777" w:rsidR="00253C68" w:rsidRPr="00670BFC" w:rsidRDefault="00253C68" w:rsidP="0067552B">
      <w:pPr>
        <w:pStyle w:val="Default"/>
        <w:rPr>
          <w:b/>
          <w:bCs/>
          <w:lang w:eastAsia="bg-BG"/>
        </w:rPr>
      </w:pPr>
    </w:p>
    <w:p w14:paraId="0967388C" w14:textId="77777777" w:rsidR="00253C68" w:rsidRPr="00670BFC" w:rsidRDefault="00253C68" w:rsidP="0067552B">
      <w:pPr>
        <w:pStyle w:val="Default"/>
        <w:rPr>
          <w:b/>
          <w:bCs/>
          <w:lang w:eastAsia="bg-BG"/>
        </w:rPr>
      </w:pPr>
    </w:p>
    <w:p w14:paraId="5541FAC4" w14:textId="77777777" w:rsidR="00253C68" w:rsidRPr="00670BFC" w:rsidRDefault="00253C68" w:rsidP="0067552B">
      <w:pPr>
        <w:pStyle w:val="Default"/>
        <w:rPr>
          <w:b/>
          <w:bCs/>
          <w:lang w:eastAsia="bg-BG"/>
        </w:rPr>
      </w:pPr>
    </w:p>
    <w:p w14:paraId="453CEFD3" w14:textId="57F10B0E" w:rsidR="0067552B" w:rsidRPr="00670BFC" w:rsidRDefault="0067552B" w:rsidP="0067552B">
      <w:pPr>
        <w:pStyle w:val="Default"/>
        <w:rPr>
          <w:b/>
          <w:bCs/>
          <w:lang w:eastAsia="bg-BG"/>
        </w:rPr>
      </w:pPr>
      <w:r w:rsidRPr="00670BFC">
        <w:rPr>
          <w:b/>
          <w:bCs/>
          <w:lang w:eastAsia="bg-BG"/>
        </w:rPr>
        <w:t xml:space="preserve"> ІV. ФИНАНСОВО ОСИГУРЯВАНЕ НА ИЗПЪЛНЕНИЕТО НА СТРАТЕГИЯТА </w:t>
      </w:r>
    </w:p>
    <w:p w14:paraId="4DC93C6E" w14:textId="77777777" w:rsidR="0067552B" w:rsidRPr="00670BFC" w:rsidRDefault="0067552B" w:rsidP="0067552B">
      <w:pPr>
        <w:pStyle w:val="Default"/>
        <w:rPr>
          <w:lang w:eastAsia="bg-BG"/>
        </w:rPr>
      </w:pPr>
    </w:p>
    <w:p w14:paraId="3C202C71" w14:textId="77777777" w:rsidR="0067552B" w:rsidRPr="00670BFC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Чрез средства от бюджета на училището. </w:t>
      </w:r>
    </w:p>
    <w:p w14:paraId="3955B4C8" w14:textId="77777777" w:rsidR="0067552B" w:rsidRPr="00670BFC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Чрез развиване на стопанска дейност- механизирани услуги, платено обучение категория Ткт, В </w:t>
      </w:r>
    </w:p>
    <w:p w14:paraId="28052C4F" w14:textId="77777777" w:rsidR="0067552B" w:rsidRPr="00670BFC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Чрез организираните благотворителни базари на учениците. </w:t>
      </w:r>
    </w:p>
    <w:p w14:paraId="69818965" w14:textId="77777777" w:rsidR="0067552B" w:rsidRPr="00670BFC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Чрез използване на учебната база за допълнителни педагогически услуги, квалификация на безработни </w:t>
      </w:r>
    </w:p>
    <w:p w14:paraId="4EFCE881" w14:textId="5ACDACFA" w:rsidR="0067552B" w:rsidRPr="00670BFC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="00FA6759">
        <w:rPr>
          <w:rFonts w:ascii="Times New Roman" w:hAnsi="Times New Roman"/>
          <w:color w:val="000000"/>
          <w:sz w:val="24"/>
          <w:szCs w:val="24"/>
        </w:rPr>
        <w:t>Чрез кандидатстване по проекти.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5CCB56D" w14:textId="6579C240" w:rsidR="00253C68" w:rsidRPr="00EC082D" w:rsidRDefault="0067552B" w:rsidP="0067552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70BFC">
        <w:rPr>
          <w:rFonts w:ascii="Wingdings" w:hAnsi="Wingdings" w:cs="Wingdings"/>
          <w:color w:val="000000"/>
          <w:sz w:val="24"/>
          <w:szCs w:val="24"/>
        </w:rPr>
        <w:t></w:t>
      </w:r>
      <w:r w:rsidRPr="00670BFC">
        <w:rPr>
          <w:rFonts w:ascii="Wingdings" w:hAnsi="Wingdings" w:cs="Wingdings"/>
          <w:color w:val="000000"/>
          <w:sz w:val="24"/>
          <w:szCs w:val="24"/>
        </w:rPr>
        <w:t></w:t>
      </w:r>
      <w:r w:rsidRPr="00670BFC">
        <w:rPr>
          <w:rFonts w:ascii="Times New Roman" w:hAnsi="Times New Roman"/>
          <w:color w:val="000000"/>
          <w:sz w:val="24"/>
          <w:szCs w:val="24"/>
        </w:rPr>
        <w:t xml:space="preserve">Чрез дарения. </w:t>
      </w:r>
    </w:p>
    <w:p w14:paraId="75FB3430" w14:textId="77777777" w:rsidR="00253C68" w:rsidRDefault="00253C68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529DBAB4" w14:textId="5EB6A546" w:rsidR="00253C68" w:rsidRDefault="00253C68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FEF5E3A" w14:textId="1F71CD56" w:rsidR="00716DB6" w:rsidRDefault="00716DB6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6BDF1FE6" w14:textId="77777777" w:rsidR="00FA6759" w:rsidRDefault="00FA6759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0C216E04" w14:textId="77777777" w:rsidR="00716DB6" w:rsidRDefault="00716DB6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19175A4" w14:textId="410E09E0" w:rsidR="0067552B" w:rsidRDefault="0067552B" w:rsidP="0067552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435748"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 xml:space="preserve">V. ЗАКЛЮЧЕНИЕ </w:t>
      </w:r>
    </w:p>
    <w:p w14:paraId="745AF947" w14:textId="77777777" w:rsidR="0067552B" w:rsidRPr="00435748" w:rsidRDefault="0067552B" w:rsidP="0067552B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</w:p>
    <w:p w14:paraId="611A1DCA" w14:textId="77777777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b/>
          <w:bCs/>
          <w:color w:val="000000"/>
          <w:sz w:val="23"/>
          <w:szCs w:val="23"/>
        </w:rPr>
        <w:t xml:space="preserve">Очаквани резултати от заложените принципи и дейности в стратегията: </w:t>
      </w:r>
    </w:p>
    <w:p w14:paraId="41F5B81B" w14:textId="77777777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Wingdings" w:hAnsi="Wingdings" w:cs="Wingdings"/>
          <w:color w:val="000000"/>
          <w:sz w:val="23"/>
          <w:szCs w:val="23"/>
        </w:rPr>
        <w:t></w:t>
      </w:r>
      <w:r w:rsidRPr="0067552B">
        <w:rPr>
          <w:rFonts w:ascii="Wingdings" w:hAnsi="Wingdings" w:cs="Wingdings"/>
          <w:color w:val="000000"/>
          <w:sz w:val="23"/>
          <w:szCs w:val="23"/>
        </w:rPr>
        <w:t>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Устойчиво развитие на професионалното образование; </w:t>
      </w:r>
    </w:p>
    <w:p w14:paraId="0AA4C8F7" w14:textId="77777777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Wingdings" w:hAnsi="Wingdings" w:cs="Wingdings"/>
          <w:color w:val="000000"/>
          <w:sz w:val="23"/>
          <w:szCs w:val="23"/>
        </w:rPr>
        <w:t></w:t>
      </w:r>
      <w:r w:rsidRPr="0067552B">
        <w:rPr>
          <w:rFonts w:ascii="Wingdings" w:hAnsi="Wingdings" w:cs="Wingdings"/>
          <w:color w:val="000000"/>
          <w:sz w:val="23"/>
          <w:szCs w:val="23"/>
        </w:rPr>
        <w:t>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Повишено качество на образование и обучение; </w:t>
      </w:r>
    </w:p>
    <w:p w14:paraId="6EBE6772" w14:textId="77777777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Wingdings" w:hAnsi="Wingdings" w:cs="Wingdings"/>
          <w:color w:val="000000"/>
          <w:sz w:val="23"/>
          <w:szCs w:val="23"/>
        </w:rPr>
        <w:t></w:t>
      </w:r>
      <w:r w:rsidRPr="0067552B">
        <w:rPr>
          <w:rFonts w:ascii="Wingdings" w:hAnsi="Wingdings" w:cs="Wingdings"/>
          <w:color w:val="000000"/>
          <w:sz w:val="23"/>
          <w:szCs w:val="23"/>
        </w:rPr>
        <w:t>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Подобряване и осъвременяване на материално-техническата база и здравословни и безопасни условия на труд; </w:t>
      </w:r>
    </w:p>
    <w:p w14:paraId="199377B4" w14:textId="77777777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Wingdings" w:hAnsi="Wingdings" w:cs="Wingdings"/>
          <w:color w:val="000000"/>
          <w:sz w:val="23"/>
          <w:szCs w:val="23"/>
        </w:rPr>
        <w:t></w:t>
      </w:r>
      <w:r w:rsidRPr="0067552B">
        <w:rPr>
          <w:rFonts w:ascii="Wingdings" w:hAnsi="Wingdings" w:cs="Wingdings"/>
          <w:color w:val="000000"/>
          <w:sz w:val="23"/>
          <w:szCs w:val="23"/>
        </w:rPr>
        <w:t>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Постигане на координация между институциите, заинтересовани от качествено професионално образование, адекватно на динамичния пазар на труда; </w:t>
      </w:r>
    </w:p>
    <w:p w14:paraId="4963EE76" w14:textId="37D21094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Wingdings" w:hAnsi="Wingdings" w:cs="Wingdings"/>
          <w:color w:val="000000"/>
          <w:sz w:val="23"/>
          <w:szCs w:val="23"/>
        </w:rPr>
        <w:t></w:t>
      </w:r>
      <w:r w:rsidRPr="0067552B">
        <w:rPr>
          <w:rFonts w:ascii="Wingdings" w:hAnsi="Wingdings" w:cs="Wingdings"/>
          <w:color w:val="000000"/>
          <w:sz w:val="23"/>
          <w:szCs w:val="23"/>
        </w:rPr>
        <w:t></w:t>
      </w:r>
      <w:r w:rsidRPr="0067552B">
        <w:rPr>
          <w:rFonts w:ascii="Times New Roman" w:hAnsi="Times New Roman"/>
          <w:color w:val="000000"/>
          <w:sz w:val="23"/>
          <w:szCs w:val="23"/>
        </w:rPr>
        <w:t>Подобряване на социалната политика, организиране на извънкласните форми, подобряване на здравното образование, работа с учениците за преодоляване на противообществените прояви, насилие, употреба на алкохол, цигари и др.,</w:t>
      </w:r>
      <w:r w:rsidR="00FA6759">
        <w:rPr>
          <w:rFonts w:ascii="Times New Roman" w:hAnsi="Times New Roman"/>
          <w:color w:val="000000"/>
          <w:sz w:val="23"/>
          <w:szCs w:val="23"/>
        </w:rPr>
        <w:t xml:space="preserve"> създаване на УС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; </w:t>
      </w:r>
    </w:p>
    <w:p w14:paraId="368F6608" w14:textId="417101F2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>Привличане на родителите, равноправен диалог с тях, п</w:t>
      </w:r>
      <w:r w:rsidR="00FA6759">
        <w:rPr>
          <w:rFonts w:ascii="Times New Roman" w:hAnsi="Times New Roman"/>
          <w:color w:val="000000"/>
          <w:sz w:val="23"/>
          <w:szCs w:val="23"/>
        </w:rPr>
        <w:t>овишаване на ефективността на ОС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 и УС. </w:t>
      </w:r>
    </w:p>
    <w:p w14:paraId="364A0B76" w14:textId="11F32818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 xml:space="preserve">Изграждане на система за оценка на качеството на работа в училище. </w:t>
      </w:r>
    </w:p>
    <w:p w14:paraId="51A67D71" w14:textId="5204B974" w:rsidR="0067552B" w:rsidRPr="0067552B" w:rsidRDefault="0067552B" w:rsidP="0067552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 xml:space="preserve">Адекватна оценка на качеството на учителския труд и заплащане в съответствие с качеството на работа </w:t>
      </w:r>
    </w:p>
    <w:p w14:paraId="7B272E24" w14:textId="77777777" w:rsidR="0067552B" w:rsidRPr="0067552B" w:rsidRDefault="0067552B" w:rsidP="0067552B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</w:p>
    <w:p w14:paraId="29220FF8" w14:textId="36028F98" w:rsidR="0067552B" w:rsidRPr="0067552B" w:rsidRDefault="0067552B" w:rsidP="0067552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 xml:space="preserve">Стратегията за развитие се основава на принципите и насоките на ЗПУО, приоритетите на МОН, Стратегията за развитие на Община </w:t>
      </w:r>
      <w:r w:rsidR="00253C68">
        <w:rPr>
          <w:rFonts w:ascii="Times New Roman" w:hAnsi="Times New Roman"/>
          <w:color w:val="000000"/>
          <w:sz w:val="23"/>
          <w:szCs w:val="23"/>
        </w:rPr>
        <w:t>Куклен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 и спецификата на учебното заведение. </w:t>
      </w:r>
    </w:p>
    <w:p w14:paraId="1ACB5E5C" w14:textId="6BF51086" w:rsidR="0067552B" w:rsidRPr="0067552B" w:rsidRDefault="0067552B" w:rsidP="0067552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 xml:space="preserve">Стратегията за развитие е разработена в изпълнение на член 263, ал.1, т.1 от ЗПУО и чл.7, ал.1, т.1 от ЗФУКПС и е за срок от </w:t>
      </w:r>
      <w:r w:rsidR="00FA6759">
        <w:rPr>
          <w:rFonts w:ascii="Times New Roman" w:hAnsi="Times New Roman"/>
          <w:color w:val="000000"/>
          <w:sz w:val="23"/>
          <w:szCs w:val="23"/>
        </w:rPr>
        <w:t>5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 години. </w:t>
      </w:r>
    </w:p>
    <w:p w14:paraId="06EFAAEB" w14:textId="07C9CA23" w:rsidR="0067552B" w:rsidRPr="0067552B" w:rsidRDefault="0067552B" w:rsidP="0067552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 xml:space="preserve">Стратегията за развитие подлежи на актуализиране / в началото на всяка учебна година или в случай на значителни промени в организацията на работата на училището или на нормативната база на средното образование. </w:t>
      </w:r>
    </w:p>
    <w:p w14:paraId="337CB564" w14:textId="478A46A9" w:rsidR="0067552B" w:rsidRPr="0067552B" w:rsidRDefault="0067552B" w:rsidP="0067552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>Стратегията за развитие е основание за съставяне на годишен план за дейността на ПГСС</w:t>
      </w:r>
      <w:r w:rsidR="00253C68">
        <w:rPr>
          <w:rFonts w:ascii="Times New Roman" w:hAnsi="Times New Roman"/>
          <w:color w:val="000000"/>
          <w:sz w:val="23"/>
          <w:szCs w:val="23"/>
        </w:rPr>
        <w:t>- гр. Куклен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14:paraId="524783C3" w14:textId="79C9977F" w:rsidR="0067552B" w:rsidRPr="0067552B" w:rsidRDefault="0067552B" w:rsidP="0067552B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  <w:r w:rsidRPr="0067552B">
        <w:rPr>
          <w:rFonts w:ascii="Times New Roman" w:hAnsi="Times New Roman"/>
          <w:color w:val="000000"/>
          <w:sz w:val="23"/>
          <w:szCs w:val="23"/>
        </w:rPr>
        <w:t>Неразделна част от стратегията е План за действие с финансиране за изпълнение на Стратегията за развитие на ПГСС</w:t>
      </w:r>
      <w:r w:rsidR="00253C68">
        <w:rPr>
          <w:rFonts w:ascii="Times New Roman" w:hAnsi="Times New Roman"/>
          <w:color w:val="000000"/>
          <w:sz w:val="23"/>
          <w:szCs w:val="23"/>
        </w:rPr>
        <w:t>-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 гр. </w:t>
      </w:r>
      <w:r w:rsidR="00253C68">
        <w:rPr>
          <w:rFonts w:ascii="Times New Roman" w:hAnsi="Times New Roman"/>
          <w:color w:val="000000"/>
          <w:sz w:val="23"/>
          <w:szCs w:val="23"/>
        </w:rPr>
        <w:t>Куклен</w:t>
      </w:r>
      <w:r w:rsidRPr="0067552B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bookmarkEnd w:id="1"/>
    <w:p w14:paraId="51BE80C3" w14:textId="50E0B2AF" w:rsidR="0067552B" w:rsidRPr="00253C68" w:rsidRDefault="0067552B" w:rsidP="00277414">
      <w:pPr>
        <w:autoSpaceDE w:val="0"/>
        <w:autoSpaceDN w:val="0"/>
        <w:adjustRightInd w:val="0"/>
        <w:spacing w:after="49"/>
        <w:rPr>
          <w:rFonts w:ascii="Times New Roman" w:hAnsi="Times New Roman"/>
          <w:color w:val="000000"/>
          <w:sz w:val="23"/>
          <w:szCs w:val="23"/>
        </w:rPr>
      </w:pPr>
    </w:p>
    <w:sectPr w:rsidR="0067552B" w:rsidRPr="00253C68" w:rsidSect="00277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4CEB" w14:textId="77777777" w:rsidR="00D859B3" w:rsidRDefault="00D859B3" w:rsidP="001B3E3F">
      <w:r>
        <w:separator/>
      </w:r>
    </w:p>
  </w:endnote>
  <w:endnote w:type="continuationSeparator" w:id="0">
    <w:p w14:paraId="7BC9810D" w14:textId="77777777" w:rsidR="00D859B3" w:rsidRDefault="00D859B3" w:rsidP="001B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13DCF" w14:textId="77777777" w:rsidR="00D859B3" w:rsidRDefault="00D859B3" w:rsidP="001B3E3F">
      <w:r>
        <w:separator/>
      </w:r>
    </w:p>
  </w:footnote>
  <w:footnote w:type="continuationSeparator" w:id="0">
    <w:p w14:paraId="162B937D" w14:textId="77777777" w:rsidR="00D859B3" w:rsidRDefault="00D859B3" w:rsidP="001B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BD28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264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3EE9E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B46406"/>
    <w:multiLevelType w:val="hybridMultilevel"/>
    <w:tmpl w:val="E9109E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02D"/>
    <w:multiLevelType w:val="hybridMultilevel"/>
    <w:tmpl w:val="B8007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673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B95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D"/>
    <w:rsid w:val="00037284"/>
    <w:rsid w:val="0004630B"/>
    <w:rsid w:val="00064BDA"/>
    <w:rsid w:val="000B0D6B"/>
    <w:rsid w:val="001B3E3F"/>
    <w:rsid w:val="0023323B"/>
    <w:rsid w:val="00253C68"/>
    <w:rsid w:val="00277414"/>
    <w:rsid w:val="002A2D33"/>
    <w:rsid w:val="003418EE"/>
    <w:rsid w:val="00370303"/>
    <w:rsid w:val="003812EE"/>
    <w:rsid w:val="00435748"/>
    <w:rsid w:val="00437342"/>
    <w:rsid w:val="004A5AAE"/>
    <w:rsid w:val="00594FB1"/>
    <w:rsid w:val="005A75D9"/>
    <w:rsid w:val="005B2852"/>
    <w:rsid w:val="005E1D1B"/>
    <w:rsid w:val="005F379E"/>
    <w:rsid w:val="0061655E"/>
    <w:rsid w:val="006444C5"/>
    <w:rsid w:val="0065486C"/>
    <w:rsid w:val="00670A52"/>
    <w:rsid w:val="00670BFC"/>
    <w:rsid w:val="0067552B"/>
    <w:rsid w:val="006C495B"/>
    <w:rsid w:val="006D5721"/>
    <w:rsid w:val="006F19C1"/>
    <w:rsid w:val="00702448"/>
    <w:rsid w:val="00716DB6"/>
    <w:rsid w:val="00725A1C"/>
    <w:rsid w:val="00732910"/>
    <w:rsid w:val="007B1FBA"/>
    <w:rsid w:val="008616F6"/>
    <w:rsid w:val="0086217F"/>
    <w:rsid w:val="0087524D"/>
    <w:rsid w:val="008C7DCE"/>
    <w:rsid w:val="008D2929"/>
    <w:rsid w:val="00954541"/>
    <w:rsid w:val="009B53FA"/>
    <w:rsid w:val="00A060DA"/>
    <w:rsid w:val="00A11472"/>
    <w:rsid w:val="00A1744E"/>
    <w:rsid w:val="00A3134C"/>
    <w:rsid w:val="00A43DAB"/>
    <w:rsid w:val="00A561C9"/>
    <w:rsid w:val="00AA257F"/>
    <w:rsid w:val="00AB19A6"/>
    <w:rsid w:val="00AB6EC7"/>
    <w:rsid w:val="00AF75E9"/>
    <w:rsid w:val="00B43C39"/>
    <w:rsid w:val="00B629C5"/>
    <w:rsid w:val="00B97D4F"/>
    <w:rsid w:val="00BC441F"/>
    <w:rsid w:val="00BE21DF"/>
    <w:rsid w:val="00BE4109"/>
    <w:rsid w:val="00C03BA2"/>
    <w:rsid w:val="00C3021F"/>
    <w:rsid w:val="00C569CB"/>
    <w:rsid w:val="00CC379C"/>
    <w:rsid w:val="00CE633D"/>
    <w:rsid w:val="00CE766A"/>
    <w:rsid w:val="00D15FB1"/>
    <w:rsid w:val="00D573DF"/>
    <w:rsid w:val="00D74CEA"/>
    <w:rsid w:val="00D859B3"/>
    <w:rsid w:val="00DC4042"/>
    <w:rsid w:val="00DC79DB"/>
    <w:rsid w:val="00E42746"/>
    <w:rsid w:val="00E42C3D"/>
    <w:rsid w:val="00E75A7A"/>
    <w:rsid w:val="00E87B71"/>
    <w:rsid w:val="00EC082D"/>
    <w:rsid w:val="00ED0044"/>
    <w:rsid w:val="00F51FAA"/>
    <w:rsid w:val="00FA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B4C7"/>
  <w15:chartTrackingRefBased/>
  <w15:docId w15:val="{E8698A33-53F6-45FD-A0EA-6D43832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DA"/>
  </w:style>
  <w:style w:type="paragraph" w:styleId="Heading1">
    <w:name w:val="heading 1"/>
    <w:basedOn w:val="Normal"/>
    <w:next w:val="Normal"/>
    <w:link w:val="Heading1Char"/>
    <w:uiPriority w:val="9"/>
    <w:qFormat/>
    <w:rsid w:val="00A060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0DA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0DA"/>
    <w:pPr>
      <w:keepNext/>
      <w:keepLines/>
      <w:spacing w:before="4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0DA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0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0DA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0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2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E3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3D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60DA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6755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0D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0DA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0D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0DA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0DA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0D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0DA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0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0DA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60D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0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60D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060DA"/>
    <w:rPr>
      <w:b/>
      <w:bCs/>
      <w:color w:val="auto"/>
    </w:rPr>
  </w:style>
  <w:style w:type="paragraph" w:styleId="NoSpacing">
    <w:name w:val="No Spacing"/>
    <w:uiPriority w:val="1"/>
    <w:qFormat/>
    <w:rsid w:val="00A060DA"/>
  </w:style>
  <w:style w:type="paragraph" w:styleId="Quote">
    <w:name w:val="Quote"/>
    <w:basedOn w:val="Normal"/>
    <w:next w:val="Normal"/>
    <w:link w:val="QuoteChar"/>
    <w:uiPriority w:val="29"/>
    <w:qFormat/>
    <w:rsid w:val="00A060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0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0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0DA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060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60DA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060D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060DA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060D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A5F0-B4A9-42E4-9F0C-14609619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3698</Words>
  <Characters>21082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Тинка Чифчиева</dc:creator>
  <cp:keywords/>
  <dc:description/>
  <cp:lastModifiedBy>User</cp:lastModifiedBy>
  <cp:revision>4</cp:revision>
  <dcterms:created xsi:type="dcterms:W3CDTF">2025-11-14T07:33:00Z</dcterms:created>
  <dcterms:modified xsi:type="dcterms:W3CDTF">2025-11-28T08:19:00Z</dcterms:modified>
</cp:coreProperties>
</file>